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5429" w14:textId="381F0863" w:rsidR="00F1799D" w:rsidRPr="007A6B2A" w:rsidRDefault="00A15CE6" w:rsidP="005B0096">
      <w:pPr>
        <w:spacing w:line="480" w:lineRule="auto"/>
        <w:jc w:val="center"/>
        <w:outlineLvl w:val="0"/>
        <w:rPr>
          <w:rFonts w:ascii="Arial" w:eastAsia="Times New Roman" w:hAnsi="Arial" w:cs="Arial"/>
          <w:b/>
          <w:bCs/>
          <w:color w:val="000000"/>
          <w:sz w:val="28"/>
          <w:szCs w:val="22"/>
        </w:rPr>
      </w:pPr>
      <w:r w:rsidRPr="007A6B2A">
        <w:rPr>
          <w:rFonts w:ascii="Arial" w:eastAsia="Times New Roman" w:hAnsi="Arial" w:cs="Arial"/>
          <w:b/>
          <w:bCs/>
          <w:color w:val="000000"/>
          <w:sz w:val="28"/>
          <w:szCs w:val="22"/>
        </w:rPr>
        <w:t>SUPPLEMENTAL MATERIAL</w:t>
      </w:r>
    </w:p>
    <w:p w14:paraId="1A578FF8" w14:textId="77777777" w:rsidR="00F1799D" w:rsidRPr="00D47357" w:rsidRDefault="00F1799D" w:rsidP="005B0096">
      <w:pPr>
        <w:spacing w:line="480" w:lineRule="auto"/>
        <w:jc w:val="center"/>
        <w:outlineLvl w:val="0"/>
        <w:rPr>
          <w:rFonts w:ascii="Arial" w:eastAsia="Times New Roman" w:hAnsi="Arial" w:cs="Arial"/>
          <w:b/>
          <w:bCs/>
          <w:color w:val="000000"/>
          <w:sz w:val="22"/>
          <w:szCs w:val="22"/>
        </w:rPr>
      </w:pPr>
    </w:p>
    <w:p w14:paraId="717AB43F" w14:textId="769E980C" w:rsidR="00651A7C" w:rsidRPr="005B0096" w:rsidRDefault="00651A7C" w:rsidP="00651A7C">
      <w:pPr>
        <w:spacing w:line="480" w:lineRule="auto"/>
        <w:jc w:val="center"/>
        <w:outlineLvl w:val="0"/>
        <w:rPr>
          <w:rFonts w:ascii="Arial" w:hAnsi="Arial" w:cs="Arial"/>
          <w:b/>
          <w:color w:val="000000" w:themeColor="text1"/>
          <w:sz w:val="28"/>
          <w:szCs w:val="28"/>
        </w:rPr>
      </w:pPr>
      <w:r w:rsidRPr="00CA6114">
        <w:rPr>
          <w:rFonts w:ascii="Arial" w:hAnsi="Arial" w:cs="Arial"/>
          <w:b/>
          <w:bCs/>
          <w:color w:val="000000"/>
          <w:sz w:val="28"/>
          <w:szCs w:val="28"/>
        </w:rPr>
        <w:t xml:space="preserve">Single-cell transcriptomic profiling provides insights into </w:t>
      </w:r>
      <w:r w:rsidRPr="00CA6114">
        <w:rPr>
          <w:rFonts w:ascii="Arial" w:hAnsi="Arial" w:cs="Arial"/>
          <w:b/>
          <w:bCs/>
          <w:color w:val="000000"/>
          <w:sz w:val="28"/>
          <w:szCs w:val="28"/>
        </w:rPr>
        <w:br/>
        <w:t xml:space="preserve">disease-related processes </w:t>
      </w:r>
      <w:r w:rsidR="00D920A6">
        <w:rPr>
          <w:rFonts w:ascii="Arial" w:hAnsi="Arial" w:cs="Arial"/>
          <w:b/>
          <w:bCs/>
          <w:color w:val="000000"/>
          <w:sz w:val="28"/>
          <w:szCs w:val="28"/>
        </w:rPr>
        <w:t>in human</w:t>
      </w:r>
      <w:r w:rsidR="00D920A6" w:rsidRPr="00CA6114">
        <w:rPr>
          <w:rFonts w:ascii="Arial" w:hAnsi="Arial" w:cs="Arial"/>
          <w:b/>
          <w:bCs/>
          <w:color w:val="000000"/>
          <w:sz w:val="28"/>
          <w:szCs w:val="28"/>
        </w:rPr>
        <w:t xml:space="preserve"> </w:t>
      </w:r>
      <w:r w:rsidRPr="00CA6114">
        <w:rPr>
          <w:rFonts w:ascii="Arial" w:hAnsi="Arial" w:cs="Arial"/>
          <w:b/>
          <w:bCs/>
          <w:color w:val="000000"/>
          <w:sz w:val="28"/>
          <w:szCs w:val="28"/>
        </w:rPr>
        <w:t>hypertrophic cardiomyopathy</w:t>
      </w:r>
    </w:p>
    <w:p w14:paraId="0B61D28C" w14:textId="77777777" w:rsidR="00651A7C" w:rsidRPr="005B0096" w:rsidRDefault="00651A7C" w:rsidP="00651A7C">
      <w:pPr>
        <w:spacing w:line="480" w:lineRule="auto"/>
        <w:jc w:val="center"/>
        <w:rPr>
          <w:rFonts w:ascii="Arial" w:hAnsi="Arial" w:cs="Arial"/>
          <w:color w:val="000000" w:themeColor="text1"/>
          <w:sz w:val="22"/>
          <w:szCs w:val="22"/>
        </w:rPr>
      </w:pPr>
      <w:r w:rsidRPr="005B0096">
        <w:rPr>
          <w:rFonts w:ascii="Arial" w:hAnsi="Arial" w:cs="Arial"/>
          <w:b/>
          <w:color w:val="000000" w:themeColor="text1"/>
          <w:sz w:val="22"/>
          <w:szCs w:val="22"/>
        </w:rPr>
        <w:t>Short title: Eding</w:t>
      </w:r>
      <w:r w:rsidRPr="005B0096">
        <w:rPr>
          <w:rFonts w:ascii="Arial" w:hAnsi="Arial" w:cs="Arial"/>
          <w:color w:val="000000" w:themeColor="text1"/>
          <w:sz w:val="22"/>
          <w:szCs w:val="22"/>
        </w:rPr>
        <w:t xml:space="preserve"> Single-cell RNA sequencing in HCM</w:t>
      </w:r>
    </w:p>
    <w:p w14:paraId="42D6E980" w14:textId="77777777" w:rsidR="00651A7C" w:rsidRPr="005B0096" w:rsidRDefault="00651A7C" w:rsidP="00651A7C">
      <w:pPr>
        <w:spacing w:line="480" w:lineRule="auto"/>
        <w:jc w:val="center"/>
        <w:rPr>
          <w:rFonts w:ascii="Arial" w:hAnsi="Arial" w:cs="Arial"/>
          <w:color w:val="000000" w:themeColor="text1"/>
          <w:sz w:val="22"/>
          <w:szCs w:val="22"/>
        </w:rPr>
      </w:pPr>
    </w:p>
    <w:p w14:paraId="49C8A685" w14:textId="469A7E15" w:rsidR="00651A7C" w:rsidRPr="005B0096" w:rsidRDefault="00651A7C" w:rsidP="00651A7C">
      <w:pPr>
        <w:spacing w:line="480" w:lineRule="auto"/>
        <w:jc w:val="center"/>
        <w:rPr>
          <w:rFonts w:ascii="Arial" w:hAnsi="Arial" w:cs="Arial"/>
          <w:b/>
          <w:color w:val="000000" w:themeColor="text1"/>
          <w:sz w:val="22"/>
          <w:szCs w:val="22"/>
          <w:vertAlign w:val="superscript"/>
        </w:rPr>
      </w:pPr>
      <w:r w:rsidRPr="00E85A02">
        <w:rPr>
          <w:rFonts w:ascii="Arial" w:hAnsi="Arial" w:cs="Arial"/>
          <w:color w:val="000000" w:themeColor="text1"/>
          <w:sz w:val="22"/>
          <w:szCs w:val="22"/>
        </w:rPr>
        <w:t>Joep E.C. Eding MD, MSc</w:t>
      </w:r>
      <w:r w:rsidRPr="00E85A02">
        <w:rPr>
          <w:rFonts w:ascii="Arial" w:hAnsi="Arial" w:cs="Arial"/>
          <w:color w:val="000000" w:themeColor="text1"/>
          <w:sz w:val="22"/>
          <w:szCs w:val="22"/>
          <w:vertAlign w:val="superscript"/>
        </w:rPr>
        <w:t>1#</w:t>
      </w:r>
      <w:r w:rsidRPr="00E85A02">
        <w:rPr>
          <w:rFonts w:ascii="Arial" w:hAnsi="Arial" w:cs="Arial"/>
          <w:color w:val="000000" w:themeColor="text1"/>
          <w:sz w:val="22"/>
          <w:szCs w:val="22"/>
        </w:rPr>
        <w:t xml:space="preserve">, </w:t>
      </w:r>
      <w:r w:rsidRPr="00E85A02">
        <w:rPr>
          <w:rFonts w:ascii="Arial" w:hAnsi="Arial" w:cs="Arial"/>
          <w:sz w:val="22"/>
          <w:szCs w:val="22"/>
        </w:rPr>
        <w:t xml:space="preserve">Anne </w:t>
      </w:r>
      <w:r w:rsidR="001A4C52" w:rsidRPr="00E85A02">
        <w:rPr>
          <w:rFonts w:ascii="Arial" w:hAnsi="Arial" w:cs="Arial"/>
          <w:sz w:val="22"/>
          <w:szCs w:val="22"/>
        </w:rPr>
        <w:t xml:space="preserve">E. </w:t>
      </w:r>
      <w:r w:rsidRPr="00E85A02">
        <w:rPr>
          <w:rFonts w:ascii="Arial" w:hAnsi="Arial" w:cs="Arial"/>
          <w:sz w:val="22"/>
          <w:szCs w:val="22"/>
        </w:rPr>
        <w:t xml:space="preserve">de </w:t>
      </w:r>
      <w:r w:rsidRPr="00D945A6">
        <w:rPr>
          <w:rFonts w:ascii="Arial" w:hAnsi="Arial" w:cs="Arial"/>
          <w:sz w:val="22"/>
          <w:szCs w:val="22"/>
        </w:rPr>
        <w:t xml:space="preserve">Leeuw </w:t>
      </w:r>
      <w:r w:rsidRPr="00D945A6">
        <w:rPr>
          <w:rFonts w:ascii="Arial" w:hAnsi="Arial" w:cs="Arial"/>
          <w:color w:val="000000" w:themeColor="text1"/>
          <w:sz w:val="22"/>
          <w:szCs w:val="22"/>
        </w:rPr>
        <w:t>MSc</w:t>
      </w:r>
      <w:r w:rsidRPr="00D945A6">
        <w:rPr>
          <w:rFonts w:ascii="Arial" w:hAnsi="Arial" w:cs="Arial"/>
          <w:sz w:val="22"/>
          <w:szCs w:val="22"/>
          <w:vertAlign w:val="superscript"/>
        </w:rPr>
        <w:t>1</w:t>
      </w:r>
      <w:r w:rsidRPr="00D945A6">
        <w:rPr>
          <w:rFonts w:ascii="Arial" w:hAnsi="Arial" w:cs="Arial"/>
          <w:color w:val="000000" w:themeColor="text1"/>
          <w:sz w:val="22"/>
          <w:szCs w:val="22"/>
          <w:vertAlign w:val="superscript"/>
        </w:rPr>
        <w:t>#</w:t>
      </w:r>
      <w:r w:rsidRPr="00D945A6">
        <w:rPr>
          <w:rFonts w:ascii="Arial" w:hAnsi="Arial" w:cs="Arial"/>
          <w:sz w:val="22"/>
          <w:szCs w:val="22"/>
        </w:rPr>
        <w:t>, Maya Wright</w:t>
      </w:r>
      <w:r w:rsidR="007465C0" w:rsidRPr="00D945A6">
        <w:rPr>
          <w:rFonts w:ascii="Arial" w:hAnsi="Arial" w:cs="Arial"/>
          <w:sz w:val="22"/>
          <w:szCs w:val="22"/>
        </w:rPr>
        <w:t xml:space="preserve"> </w:t>
      </w:r>
      <w:r w:rsidRPr="00D945A6">
        <w:rPr>
          <w:rFonts w:ascii="Arial" w:hAnsi="Arial" w:cs="Arial"/>
          <w:sz w:val="22"/>
          <w:szCs w:val="22"/>
        </w:rPr>
        <w:t xml:space="preserve">Clark, </w:t>
      </w:r>
      <w:r w:rsidRPr="00E85A02">
        <w:rPr>
          <w:rFonts w:ascii="Arial" w:hAnsi="Arial" w:cs="Arial"/>
          <w:color w:val="000000" w:themeColor="text1"/>
          <w:sz w:val="22"/>
          <w:szCs w:val="22"/>
        </w:rPr>
        <w:t>MSc</w:t>
      </w:r>
      <w:r w:rsidRPr="00E85A02">
        <w:rPr>
          <w:rFonts w:ascii="Arial" w:hAnsi="Arial" w:cs="Arial"/>
          <w:sz w:val="22"/>
          <w:szCs w:val="22"/>
          <w:vertAlign w:val="superscript"/>
        </w:rPr>
        <w:t xml:space="preserve"> 1,2</w:t>
      </w:r>
      <w:r w:rsidRPr="00E85A02">
        <w:rPr>
          <w:rFonts w:ascii="Arial" w:hAnsi="Arial" w:cs="Arial"/>
          <w:color w:val="000000" w:themeColor="text1"/>
          <w:sz w:val="22"/>
          <w:szCs w:val="22"/>
          <w:vertAlign w:val="superscript"/>
        </w:rPr>
        <w:t>#</w:t>
      </w:r>
      <w:r w:rsidRPr="00E85A02">
        <w:rPr>
          <w:rFonts w:ascii="Arial" w:hAnsi="Arial" w:cs="Arial"/>
          <w:color w:val="000000" w:themeColor="text1"/>
          <w:sz w:val="22"/>
          <w:szCs w:val="22"/>
        </w:rPr>
        <w:t xml:space="preserve">, </w:t>
      </w:r>
      <w:r w:rsidRPr="00DA07B7">
        <w:rPr>
          <w:rFonts w:ascii="Arial" w:hAnsi="Arial" w:cs="Arial"/>
          <w:color w:val="000000" w:themeColor="text1"/>
          <w:sz w:val="22"/>
          <w:szCs w:val="22"/>
        </w:rPr>
        <w:t>Martijn Wehrens, PhD</w:t>
      </w:r>
      <w:r w:rsidRPr="00DA07B7">
        <w:rPr>
          <w:rFonts w:ascii="Arial" w:hAnsi="Arial" w:cs="Arial"/>
          <w:color w:val="000000" w:themeColor="text1"/>
          <w:sz w:val="22"/>
          <w:szCs w:val="22"/>
          <w:vertAlign w:val="superscript"/>
        </w:rPr>
        <w:t>1</w:t>
      </w:r>
      <w:r w:rsidRPr="00E85A02">
        <w:rPr>
          <w:rFonts w:ascii="Arial" w:hAnsi="Arial" w:cs="Arial"/>
          <w:color w:val="000000" w:themeColor="text1"/>
          <w:sz w:val="22"/>
          <w:szCs w:val="22"/>
        </w:rPr>
        <w:t xml:space="preserve">, </w:t>
      </w:r>
      <w:r w:rsidR="007D6215" w:rsidRPr="00E85A02">
        <w:rPr>
          <w:rFonts w:ascii="Arial" w:hAnsi="Arial" w:cs="Arial"/>
          <w:color w:val="000000" w:themeColor="text1"/>
          <w:sz w:val="22"/>
          <w:szCs w:val="22"/>
        </w:rPr>
        <w:t>Cornelis J. Boogerd, PhD</w:t>
      </w:r>
      <w:r w:rsidR="007D6215" w:rsidRPr="00D945A6">
        <w:rPr>
          <w:rFonts w:ascii="Arial" w:hAnsi="Arial" w:cs="Arial"/>
          <w:color w:val="000000" w:themeColor="text1"/>
          <w:sz w:val="22"/>
          <w:szCs w:val="22"/>
          <w:vertAlign w:val="superscript"/>
        </w:rPr>
        <w:t>1</w:t>
      </w:r>
      <w:r w:rsidR="007D6215" w:rsidRPr="00D945A6">
        <w:rPr>
          <w:rFonts w:ascii="Arial" w:hAnsi="Arial" w:cs="Arial"/>
          <w:color w:val="000000" w:themeColor="text1"/>
          <w:sz w:val="22"/>
          <w:szCs w:val="22"/>
        </w:rPr>
        <w:t xml:space="preserve">, </w:t>
      </w:r>
      <w:r w:rsidRPr="00D945A6">
        <w:rPr>
          <w:rFonts w:ascii="Arial" w:hAnsi="Arial" w:cs="Arial"/>
          <w:sz w:val="22"/>
          <w:szCs w:val="22"/>
        </w:rPr>
        <w:t>B</w:t>
      </w:r>
      <w:r w:rsidRPr="00D945A6">
        <w:rPr>
          <w:rFonts w:ascii="Arial" w:hAnsi="Arial" w:cs="Arial"/>
          <w:color w:val="000000" w:themeColor="text1"/>
          <w:sz w:val="22"/>
          <w:szCs w:val="22"/>
        </w:rPr>
        <w:t>as Molenaar, MSc</w:t>
      </w:r>
      <w:r w:rsidRPr="00E85A02">
        <w:rPr>
          <w:rFonts w:ascii="Arial" w:hAnsi="Arial" w:cs="Arial"/>
          <w:color w:val="000000" w:themeColor="text1"/>
          <w:sz w:val="22"/>
          <w:szCs w:val="22"/>
          <w:vertAlign w:val="superscript"/>
        </w:rPr>
        <w:t>1</w:t>
      </w:r>
      <w:r w:rsidRPr="00E85A02">
        <w:rPr>
          <w:rFonts w:ascii="Arial" w:hAnsi="Arial" w:cs="Arial"/>
          <w:color w:val="000000" w:themeColor="text1"/>
          <w:sz w:val="22"/>
          <w:szCs w:val="22"/>
        </w:rPr>
        <w:t xml:space="preserve">, </w:t>
      </w:r>
      <w:r w:rsidRPr="00E85A02">
        <w:rPr>
          <w:rFonts w:ascii="Arial" w:hAnsi="Arial" w:cs="Arial"/>
          <w:sz w:val="22"/>
          <w:szCs w:val="22"/>
        </w:rPr>
        <w:t>Petra H. van der Kraak, BSc</w:t>
      </w:r>
      <w:r w:rsidRPr="00E85A02">
        <w:rPr>
          <w:rFonts w:ascii="Arial" w:hAnsi="Arial" w:cs="Arial"/>
          <w:sz w:val="22"/>
          <w:szCs w:val="22"/>
          <w:vertAlign w:val="superscript"/>
        </w:rPr>
        <w:t>3</w:t>
      </w:r>
      <w:r w:rsidRPr="00E85A02">
        <w:rPr>
          <w:rFonts w:ascii="Arial" w:hAnsi="Arial" w:cs="Arial"/>
          <w:sz w:val="22"/>
          <w:szCs w:val="22"/>
        </w:rPr>
        <w:t>, Diederik W.D. Kuster, PhD</w:t>
      </w:r>
      <w:r w:rsidRPr="00E85A02">
        <w:rPr>
          <w:rFonts w:ascii="Arial" w:hAnsi="Arial" w:cs="Arial"/>
          <w:sz w:val="22"/>
          <w:szCs w:val="22"/>
          <w:vertAlign w:val="superscript"/>
        </w:rPr>
        <w:t>4</w:t>
      </w:r>
      <w:r w:rsidRPr="00E85A02">
        <w:rPr>
          <w:rFonts w:ascii="Arial" w:hAnsi="Arial" w:cs="Arial"/>
          <w:sz w:val="22"/>
          <w:szCs w:val="22"/>
        </w:rPr>
        <w:t>, Jolanda van de</w:t>
      </w:r>
      <w:r w:rsidR="007D6215" w:rsidRPr="00E85A02">
        <w:rPr>
          <w:rFonts w:ascii="Arial" w:hAnsi="Arial" w:cs="Arial"/>
          <w:sz w:val="22"/>
          <w:szCs w:val="22"/>
        </w:rPr>
        <w:t>r</w:t>
      </w:r>
      <w:r w:rsidRPr="00E85A02">
        <w:rPr>
          <w:rFonts w:ascii="Arial" w:hAnsi="Arial" w:cs="Arial"/>
          <w:sz w:val="22"/>
          <w:szCs w:val="22"/>
        </w:rPr>
        <w:t xml:space="preserve"> Velden, PhD</w:t>
      </w:r>
      <w:r w:rsidRPr="00E85A02">
        <w:rPr>
          <w:rFonts w:ascii="Arial" w:hAnsi="Arial" w:cs="Arial"/>
          <w:sz w:val="22"/>
          <w:szCs w:val="22"/>
          <w:vertAlign w:val="superscript"/>
        </w:rPr>
        <w:t>4</w:t>
      </w:r>
      <w:r w:rsidRPr="00E85A02">
        <w:rPr>
          <w:rFonts w:ascii="Arial" w:hAnsi="Arial" w:cs="Arial"/>
          <w:sz w:val="22"/>
          <w:szCs w:val="22"/>
        </w:rPr>
        <w:t>, Michelle Michels MD, PhD</w:t>
      </w:r>
      <w:r w:rsidRPr="00E85A02">
        <w:rPr>
          <w:rFonts w:ascii="Arial" w:hAnsi="Arial" w:cs="Arial"/>
          <w:sz w:val="22"/>
          <w:szCs w:val="22"/>
          <w:vertAlign w:val="superscript"/>
        </w:rPr>
        <w:t>5</w:t>
      </w:r>
      <w:r w:rsidRPr="00E85A02">
        <w:rPr>
          <w:rFonts w:ascii="Arial" w:hAnsi="Arial" w:cs="Arial"/>
          <w:sz w:val="22"/>
          <w:szCs w:val="22"/>
        </w:rPr>
        <w:t>, Aryan Vink MD, PhD</w:t>
      </w:r>
      <w:r w:rsidRPr="00E85A02">
        <w:rPr>
          <w:rFonts w:ascii="Arial" w:hAnsi="Arial" w:cs="Arial"/>
          <w:sz w:val="22"/>
          <w:szCs w:val="22"/>
          <w:vertAlign w:val="superscript"/>
        </w:rPr>
        <w:t>3</w:t>
      </w:r>
      <w:r w:rsidRPr="00E85A02">
        <w:rPr>
          <w:rFonts w:ascii="Arial" w:hAnsi="Arial" w:cs="Arial"/>
          <w:sz w:val="22"/>
          <w:szCs w:val="22"/>
        </w:rPr>
        <w:t xml:space="preserve">, </w:t>
      </w:r>
      <w:r w:rsidRPr="00E85A02">
        <w:rPr>
          <w:rFonts w:ascii="Arial" w:hAnsi="Arial" w:cs="Arial"/>
          <w:color w:val="000000" w:themeColor="text1"/>
          <w:sz w:val="22"/>
          <w:szCs w:val="22"/>
        </w:rPr>
        <w:t>and Eva van Rooij, PhD</w:t>
      </w:r>
      <w:r w:rsidRPr="00E85A02">
        <w:rPr>
          <w:rFonts w:ascii="Arial" w:hAnsi="Arial" w:cs="Arial"/>
          <w:color w:val="000000" w:themeColor="text1"/>
          <w:sz w:val="22"/>
          <w:szCs w:val="22"/>
          <w:vertAlign w:val="superscript"/>
        </w:rPr>
        <w:t>1,2</w:t>
      </w:r>
      <w:r w:rsidRPr="00E85A02">
        <w:rPr>
          <w:rFonts w:ascii="Arial" w:hAnsi="Arial" w:cs="Arial"/>
          <w:b/>
          <w:color w:val="000000" w:themeColor="text1"/>
          <w:sz w:val="22"/>
          <w:szCs w:val="22"/>
          <w:vertAlign w:val="superscript"/>
        </w:rPr>
        <w:t>*</w:t>
      </w:r>
    </w:p>
    <w:p w14:paraId="7CD89D2D" w14:textId="77777777" w:rsidR="00072A8E" w:rsidRPr="00D47357" w:rsidRDefault="00072A8E" w:rsidP="005B0096">
      <w:pPr>
        <w:spacing w:line="480" w:lineRule="auto"/>
        <w:jc w:val="both"/>
        <w:rPr>
          <w:rFonts w:ascii="Arial" w:hAnsi="Arial" w:cs="Arial"/>
          <w:color w:val="000000" w:themeColor="text1"/>
          <w:sz w:val="22"/>
          <w:szCs w:val="22"/>
          <w:lang w:val="en-US"/>
        </w:rPr>
      </w:pPr>
    </w:p>
    <w:p w14:paraId="1D12C53B" w14:textId="77777777" w:rsidR="00072A8E" w:rsidRPr="00D47357" w:rsidRDefault="00072A8E" w:rsidP="005B0096">
      <w:pPr>
        <w:spacing w:line="480" w:lineRule="auto"/>
        <w:jc w:val="both"/>
        <w:rPr>
          <w:rFonts w:ascii="Arial" w:hAnsi="Arial" w:cs="Arial"/>
          <w:color w:val="000000" w:themeColor="text1"/>
          <w:sz w:val="22"/>
          <w:szCs w:val="22"/>
          <w:lang w:val="en-US"/>
        </w:rPr>
      </w:pPr>
      <w:r w:rsidRPr="00D47357">
        <w:rPr>
          <w:rFonts w:ascii="Arial" w:hAnsi="Arial" w:cs="Arial"/>
          <w:color w:val="000000" w:themeColor="text1"/>
          <w:sz w:val="22"/>
          <w:szCs w:val="22"/>
          <w:vertAlign w:val="superscript"/>
          <w:lang w:val="en-US"/>
        </w:rPr>
        <w:t>#</w:t>
      </w:r>
      <w:r w:rsidRPr="00D47357">
        <w:rPr>
          <w:rFonts w:ascii="Arial" w:hAnsi="Arial" w:cs="Arial"/>
          <w:color w:val="000000" w:themeColor="text1"/>
          <w:sz w:val="22"/>
          <w:szCs w:val="22"/>
          <w:lang w:val="en-US"/>
        </w:rPr>
        <w:t xml:space="preserve"> These authors contributed equally to this work</w:t>
      </w:r>
    </w:p>
    <w:p w14:paraId="742521E7" w14:textId="213E7FFE" w:rsidR="00072A8E" w:rsidRPr="00D47357" w:rsidRDefault="00072A8E" w:rsidP="005B0096">
      <w:pPr>
        <w:spacing w:line="480" w:lineRule="auto"/>
        <w:jc w:val="both"/>
        <w:rPr>
          <w:rFonts w:ascii="Arial" w:eastAsia="Times New Roman" w:hAnsi="Arial" w:cs="Arial"/>
          <w:color w:val="000000" w:themeColor="text1"/>
          <w:sz w:val="22"/>
          <w:szCs w:val="22"/>
          <w:lang w:val="en-US"/>
        </w:rPr>
      </w:pPr>
      <w:r w:rsidRPr="00D47357">
        <w:rPr>
          <w:rFonts w:ascii="Arial" w:hAnsi="Arial" w:cs="Arial"/>
          <w:color w:val="000000" w:themeColor="text1"/>
          <w:sz w:val="22"/>
          <w:szCs w:val="22"/>
          <w:vertAlign w:val="superscript"/>
          <w:lang w:val="en-US"/>
        </w:rPr>
        <w:t>1</w:t>
      </w:r>
      <w:r w:rsidRPr="00D47357">
        <w:rPr>
          <w:rFonts w:ascii="Arial" w:hAnsi="Arial" w:cs="Arial"/>
          <w:color w:val="000000" w:themeColor="text1"/>
          <w:sz w:val="22"/>
          <w:szCs w:val="22"/>
          <w:lang w:val="en-US"/>
        </w:rPr>
        <w:t xml:space="preserve"> </w:t>
      </w:r>
      <w:r w:rsidRPr="00D47357">
        <w:rPr>
          <w:rFonts w:ascii="Arial" w:eastAsia="Times New Roman" w:hAnsi="Arial" w:cs="Arial"/>
          <w:color w:val="000000" w:themeColor="text1"/>
          <w:sz w:val="22"/>
          <w:szCs w:val="22"/>
          <w:shd w:val="clear" w:color="auto" w:fill="FFFFFF"/>
          <w:lang w:val="en-US"/>
        </w:rPr>
        <w:t>Hubrecht Institute, Royal Netherlands Academy of Arts and Sciences (KNAW) and University Medical Centre</w:t>
      </w:r>
      <w:r w:rsidR="00194F79" w:rsidRPr="00D47357">
        <w:rPr>
          <w:rFonts w:ascii="Arial" w:eastAsia="Times New Roman" w:hAnsi="Arial" w:cs="Arial"/>
          <w:color w:val="000000" w:themeColor="text1"/>
          <w:sz w:val="22"/>
          <w:szCs w:val="22"/>
          <w:shd w:val="clear" w:color="auto" w:fill="FFFFFF"/>
          <w:lang w:val="en-US"/>
        </w:rPr>
        <w:t xml:space="preserve">, </w:t>
      </w:r>
      <w:r w:rsidRPr="00D47357">
        <w:rPr>
          <w:rFonts w:ascii="Arial" w:eastAsia="Times New Roman" w:hAnsi="Arial" w:cs="Arial"/>
          <w:color w:val="000000" w:themeColor="text1"/>
          <w:sz w:val="22"/>
          <w:szCs w:val="22"/>
          <w:shd w:val="clear" w:color="auto" w:fill="FFFFFF"/>
          <w:lang w:val="en-US"/>
        </w:rPr>
        <w:t>Utrecht, The Netherlands</w:t>
      </w:r>
    </w:p>
    <w:p w14:paraId="368BF73B" w14:textId="0123E4EB" w:rsidR="0095410D" w:rsidRPr="00D47357" w:rsidRDefault="00072A8E" w:rsidP="005B0096">
      <w:pPr>
        <w:spacing w:line="480" w:lineRule="auto"/>
        <w:jc w:val="both"/>
        <w:rPr>
          <w:rFonts w:ascii="Arial" w:hAnsi="Arial" w:cs="Arial"/>
          <w:color w:val="000000" w:themeColor="text1"/>
          <w:sz w:val="22"/>
          <w:szCs w:val="22"/>
        </w:rPr>
      </w:pPr>
      <w:r w:rsidRPr="00D47357">
        <w:rPr>
          <w:rFonts w:ascii="Arial" w:hAnsi="Arial" w:cs="Arial"/>
          <w:color w:val="000000" w:themeColor="text1"/>
          <w:sz w:val="22"/>
          <w:szCs w:val="22"/>
          <w:vertAlign w:val="superscript"/>
        </w:rPr>
        <w:t>2</w:t>
      </w:r>
      <w:r w:rsidRPr="00D47357">
        <w:rPr>
          <w:rFonts w:ascii="Arial" w:hAnsi="Arial" w:cs="Arial"/>
          <w:color w:val="000000" w:themeColor="text1"/>
          <w:sz w:val="22"/>
          <w:szCs w:val="22"/>
        </w:rPr>
        <w:t xml:space="preserve"> Department of Cardiology, University Medical Cent</w:t>
      </w:r>
      <w:r w:rsidR="004A3A5C" w:rsidRPr="00D47357">
        <w:rPr>
          <w:rFonts w:ascii="Arial" w:hAnsi="Arial" w:cs="Arial"/>
          <w:color w:val="000000" w:themeColor="text1"/>
          <w:sz w:val="22"/>
          <w:szCs w:val="22"/>
        </w:rPr>
        <w:t>er</w:t>
      </w:r>
      <w:r w:rsidRPr="00D47357">
        <w:rPr>
          <w:rFonts w:ascii="Arial" w:hAnsi="Arial" w:cs="Arial"/>
          <w:color w:val="000000" w:themeColor="text1"/>
          <w:sz w:val="22"/>
          <w:szCs w:val="22"/>
        </w:rPr>
        <w:t xml:space="preserve"> Utrecht, The Netherlands</w:t>
      </w:r>
    </w:p>
    <w:p w14:paraId="426A9338" w14:textId="3ABE0444" w:rsidR="00072A8E" w:rsidRPr="00D47357" w:rsidRDefault="00072A8E" w:rsidP="005B0096">
      <w:pPr>
        <w:spacing w:line="480" w:lineRule="auto"/>
        <w:jc w:val="both"/>
        <w:rPr>
          <w:rFonts w:ascii="Arial" w:hAnsi="Arial" w:cs="Arial"/>
          <w:color w:val="000000" w:themeColor="text1"/>
          <w:sz w:val="22"/>
          <w:szCs w:val="22"/>
        </w:rPr>
      </w:pPr>
      <w:r w:rsidRPr="00D47357">
        <w:rPr>
          <w:rFonts w:ascii="Arial" w:hAnsi="Arial" w:cs="Arial"/>
          <w:color w:val="000000" w:themeColor="text1"/>
          <w:sz w:val="22"/>
          <w:szCs w:val="22"/>
          <w:vertAlign w:val="superscript"/>
        </w:rPr>
        <w:t xml:space="preserve">3 </w:t>
      </w:r>
      <w:r w:rsidRPr="00D47357">
        <w:rPr>
          <w:rFonts w:ascii="Arial" w:hAnsi="Arial" w:cs="Arial"/>
          <w:color w:val="000000" w:themeColor="text1"/>
          <w:sz w:val="22"/>
          <w:szCs w:val="22"/>
        </w:rPr>
        <w:t>Department of Pathology, University Medical Cent</w:t>
      </w:r>
      <w:r w:rsidR="004A3A5C" w:rsidRPr="00D47357">
        <w:rPr>
          <w:rFonts w:ascii="Arial" w:hAnsi="Arial" w:cs="Arial"/>
          <w:color w:val="000000" w:themeColor="text1"/>
          <w:sz w:val="22"/>
          <w:szCs w:val="22"/>
        </w:rPr>
        <w:t>er</w:t>
      </w:r>
      <w:r w:rsidRPr="00D47357">
        <w:rPr>
          <w:rFonts w:ascii="Arial" w:hAnsi="Arial" w:cs="Arial"/>
          <w:color w:val="000000" w:themeColor="text1"/>
          <w:sz w:val="22"/>
          <w:szCs w:val="22"/>
        </w:rPr>
        <w:t xml:space="preserve"> Utrecht, The Netherlands</w:t>
      </w:r>
    </w:p>
    <w:p w14:paraId="45E9AE68" w14:textId="42F51525" w:rsidR="00C11370" w:rsidRPr="00D47357" w:rsidRDefault="00C11370" w:rsidP="005B0096">
      <w:pPr>
        <w:spacing w:line="480" w:lineRule="auto"/>
        <w:jc w:val="both"/>
        <w:rPr>
          <w:rFonts w:ascii="Arial" w:hAnsi="Arial" w:cs="Arial"/>
          <w:color w:val="000000" w:themeColor="text1"/>
          <w:sz w:val="22"/>
          <w:szCs w:val="22"/>
        </w:rPr>
      </w:pPr>
      <w:r w:rsidRPr="00D47357">
        <w:rPr>
          <w:rFonts w:ascii="Arial" w:hAnsi="Arial" w:cs="Arial"/>
          <w:color w:val="000000" w:themeColor="text1"/>
          <w:sz w:val="22"/>
          <w:szCs w:val="22"/>
          <w:vertAlign w:val="superscript"/>
        </w:rPr>
        <w:t xml:space="preserve">4 </w:t>
      </w:r>
      <w:r w:rsidRPr="00D47357">
        <w:rPr>
          <w:rFonts w:ascii="Arial" w:hAnsi="Arial" w:cs="Arial"/>
          <w:color w:val="000000" w:themeColor="text1"/>
          <w:sz w:val="22"/>
          <w:szCs w:val="22"/>
        </w:rPr>
        <w:t>Department of Physiology</w:t>
      </w:r>
      <w:r w:rsidR="00D920A6">
        <w:rPr>
          <w:rFonts w:ascii="Arial" w:hAnsi="Arial" w:cs="Arial"/>
          <w:color w:val="000000" w:themeColor="text1"/>
          <w:sz w:val="22"/>
          <w:szCs w:val="22"/>
        </w:rPr>
        <w:t>, Amsterdam UMC, Vrije Universiteit Amsterdam, Amsterdam Cardiovascular Sciences</w:t>
      </w:r>
      <w:r w:rsidR="004A3A5C" w:rsidRPr="00D47357">
        <w:rPr>
          <w:rFonts w:ascii="Arial" w:hAnsi="Arial" w:cs="Arial"/>
          <w:color w:val="000000" w:themeColor="text1"/>
          <w:sz w:val="22"/>
          <w:szCs w:val="22"/>
        </w:rPr>
        <w:t>, The Netherlands</w:t>
      </w:r>
    </w:p>
    <w:p w14:paraId="33BEA4B5" w14:textId="26AD0422" w:rsidR="00C11370" w:rsidRDefault="00C11370" w:rsidP="005B0096">
      <w:pPr>
        <w:spacing w:line="480" w:lineRule="auto"/>
        <w:jc w:val="both"/>
        <w:rPr>
          <w:rFonts w:ascii="Arial" w:hAnsi="Arial" w:cs="Arial"/>
          <w:color w:val="000000" w:themeColor="text1"/>
          <w:sz w:val="22"/>
          <w:szCs w:val="22"/>
        </w:rPr>
      </w:pPr>
      <w:r w:rsidRPr="00D47357">
        <w:rPr>
          <w:rFonts w:ascii="Arial" w:hAnsi="Arial" w:cs="Arial"/>
          <w:color w:val="000000" w:themeColor="text1"/>
          <w:sz w:val="22"/>
          <w:szCs w:val="22"/>
          <w:vertAlign w:val="superscript"/>
        </w:rPr>
        <w:t xml:space="preserve">5 </w:t>
      </w:r>
      <w:r w:rsidRPr="00D47357">
        <w:rPr>
          <w:rFonts w:ascii="Arial" w:hAnsi="Arial" w:cs="Arial"/>
          <w:color w:val="000000" w:themeColor="text1"/>
          <w:sz w:val="22"/>
          <w:szCs w:val="22"/>
        </w:rPr>
        <w:t>Department of Cardiology</w:t>
      </w:r>
      <w:r w:rsidR="004A3A5C" w:rsidRPr="00D47357">
        <w:rPr>
          <w:rFonts w:ascii="Arial" w:hAnsi="Arial" w:cs="Arial"/>
          <w:color w:val="000000" w:themeColor="text1"/>
          <w:sz w:val="22"/>
          <w:szCs w:val="22"/>
        </w:rPr>
        <w:t>,</w:t>
      </w:r>
      <w:r w:rsidRPr="00D47357">
        <w:rPr>
          <w:rFonts w:ascii="Arial" w:hAnsi="Arial" w:cs="Arial"/>
          <w:color w:val="000000" w:themeColor="text1"/>
          <w:sz w:val="22"/>
          <w:szCs w:val="22"/>
        </w:rPr>
        <w:t xml:space="preserve"> Erasmus MC</w:t>
      </w:r>
      <w:r w:rsidR="004A3A5C" w:rsidRPr="00D47357">
        <w:rPr>
          <w:rFonts w:ascii="Arial" w:hAnsi="Arial" w:cs="Arial"/>
          <w:color w:val="000000" w:themeColor="text1"/>
          <w:sz w:val="22"/>
          <w:szCs w:val="22"/>
        </w:rPr>
        <w:t>, Rotterdam, The Netherland</w:t>
      </w:r>
      <w:r w:rsidR="00EC57EC">
        <w:rPr>
          <w:rFonts w:ascii="Arial" w:hAnsi="Arial" w:cs="Arial"/>
          <w:color w:val="000000" w:themeColor="text1"/>
          <w:sz w:val="22"/>
          <w:szCs w:val="22"/>
        </w:rPr>
        <w:t>s</w:t>
      </w:r>
    </w:p>
    <w:p w14:paraId="56846537" w14:textId="302BD928" w:rsidR="00EC57EC" w:rsidRDefault="00EC57EC" w:rsidP="005B0096">
      <w:pPr>
        <w:spacing w:line="480" w:lineRule="auto"/>
        <w:jc w:val="both"/>
        <w:rPr>
          <w:rFonts w:ascii="Arial" w:hAnsi="Arial" w:cs="Arial"/>
          <w:color w:val="000000" w:themeColor="text1"/>
          <w:sz w:val="22"/>
          <w:szCs w:val="22"/>
        </w:rPr>
      </w:pPr>
    </w:p>
    <w:p w14:paraId="27FE83E8" w14:textId="77777777" w:rsidR="00EC57EC" w:rsidRPr="00D47357" w:rsidRDefault="00EC57EC" w:rsidP="005B0096">
      <w:pPr>
        <w:spacing w:line="480" w:lineRule="auto"/>
        <w:jc w:val="both"/>
        <w:rPr>
          <w:rFonts w:ascii="Arial" w:hAnsi="Arial" w:cs="Arial"/>
          <w:color w:val="000000" w:themeColor="text1"/>
          <w:sz w:val="22"/>
          <w:szCs w:val="22"/>
        </w:rPr>
      </w:pPr>
    </w:p>
    <w:p w14:paraId="3817DE80" w14:textId="3E225D37" w:rsidR="004B21C6" w:rsidRPr="00EC57EC" w:rsidRDefault="001A6A0D" w:rsidP="005B0096">
      <w:pPr>
        <w:spacing w:line="480" w:lineRule="auto"/>
        <w:jc w:val="both"/>
        <w:rPr>
          <w:rFonts w:ascii="Arial" w:hAnsi="Arial" w:cs="Arial"/>
          <w:b/>
          <w:color w:val="000000" w:themeColor="text1"/>
          <w:sz w:val="22"/>
          <w:szCs w:val="22"/>
        </w:rPr>
      </w:pPr>
      <w:r w:rsidRPr="00EC57EC">
        <w:rPr>
          <w:rFonts w:ascii="Arial" w:hAnsi="Arial" w:cs="Arial"/>
          <w:b/>
          <w:color w:val="000000" w:themeColor="text1"/>
          <w:sz w:val="22"/>
          <w:szCs w:val="22"/>
        </w:rPr>
        <w:t>Supplemental material</w:t>
      </w:r>
    </w:p>
    <w:p w14:paraId="475EE132" w14:textId="225D10D1" w:rsidR="001A6A0D" w:rsidRPr="00EC57EC" w:rsidRDefault="005A0314" w:rsidP="001A6A0D">
      <w:pPr>
        <w:pStyle w:val="ListParagraph"/>
        <w:numPr>
          <w:ilvl w:val="0"/>
          <w:numId w:val="13"/>
        </w:numPr>
        <w:spacing w:line="480" w:lineRule="auto"/>
        <w:jc w:val="both"/>
        <w:rPr>
          <w:rFonts w:ascii="Arial" w:hAnsi="Arial" w:cs="Arial"/>
          <w:color w:val="000000" w:themeColor="text1"/>
          <w:sz w:val="22"/>
          <w:szCs w:val="22"/>
        </w:rPr>
      </w:pPr>
      <w:r w:rsidRPr="00EC57EC">
        <w:rPr>
          <w:rFonts w:ascii="Arial" w:hAnsi="Arial" w:cs="Arial"/>
          <w:color w:val="000000" w:themeColor="text1"/>
          <w:sz w:val="22"/>
          <w:szCs w:val="22"/>
        </w:rPr>
        <w:t>Supplemental</w:t>
      </w:r>
      <w:r w:rsidR="001A6A0D" w:rsidRPr="00EC57EC">
        <w:rPr>
          <w:rFonts w:ascii="Arial" w:hAnsi="Arial" w:cs="Arial"/>
          <w:color w:val="000000" w:themeColor="text1"/>
          <w:sz w:val="22"/>
          <w:szCs w:val="22"/>
        </w:rPr>
        <w:t xml:space="preserve"> methods</w:t>
      </w:r>
    </w:p>
    <w:p w14:paraId="675AF0AC" w14:textId="3E06F685" w:rsidR="00EC57EC" w:rsidRPr="00EC57EC" w:rsidRDefault="00EC57EC" w:rsidP="00EC57EC">
      <w:pPr>
        <w:pStyle w:val="ListParagraph"/>
        <w:numPr>
          <w:ilvl w:val="0"/>
          <w:numId w:val="13"/>
        </w:numPr>
        <w:spacing w:line="480" w:lineRule="auto"/>
        <w:jc w:val="both"/>
        <w:rPr>
          <w:rFonts w:ascii="Arial" w:hAnsi="Arial" w:cs="Arial"/>
          <w:color w:val="000000" w:themeColor="text1"/>
          <w:sz w:val="22"/>
          <w:szCs w:val="22"/>
        </w:rPr>
      </w:pPr>
      <w:r w:rsidRPr="00EC57EC">
        <w:rPr>
          <w:rFonts w:ascii="Arial" w:hAnsi="Arial" w:cs="Arial"/>
          <w:color w:val="000000" w:themeColor="text1"/>
          <w:sz w:val="22"/>
          <w:szCs w:val="22"/>
        </w:rPr>
        <w:t>Supplemental References</w:t>
      </w:r>
    </w:p>
    <w:p w14:paraId="386E0EB8" w14:textId="68B6E49F" w:rsidR="001A6A0D" w:rsidRPr="00EC57EC" w:rsidRDefault="001A6A0D" w:rsidP="001A6A0D">
      <w:pPr>
        <w:pStyle w:val="ListParagraph"/>
        <w:numPr>
          <w:ilvl w:val="0"/>
          <w:numId w:val="13"/>
        </w:numPr>
        <w:spacing w:line="480" w:lineRule="auto"/>
        <w:jc w:val="both"/>
        <w:rPr>
          <w:rFonts w:ascii="Arial" w:hAnsi="Arial" w:cs="Arial"/>
          <w:color w:val="000000" w:themeColor="text1"/>
          <w:sz w:val="22"/>
          <w:szCs w:val="22"/>
        </w:rPr>
      </w:pPr>
      <w:r w:rsidRPr="00EC57EC">
        <w:rPr>
          <w:rFonts w:ascii="Arial" w:hAnsi="Arial" w:cs="Arial"/>
          <w:color w:val="000000" w:themeColor="text1"/>
          <w:sz w:val="22"/>
          <w:szCs w:val="22"/>
        </w:rPr>
        <w:t xml:space="preserve">Supplemental </w:t>
      </w:r>
      <w:r w:rsidR="00EC57EC" w:rsidRPr="00EC57EC">
        <w:rPr>
          <w:rFonts w:ascii="Arial" w:hAnsi="Arial" w:cs="Arial"/>
          <w:color w:val="000000" w:themeColor="text1"/>
          <w:sz w:val="22"/>
          <w:szCs w:val="22"/>
        </w:rPr>
        <w:t>Tables</w:t>
      </w:r>
    </w:p>
    <w:p w14:paraId="72FE1E35" w14:textId="4B6D923C" w:rsidR="00EC57EC" w:rsidRPr="00EC57EC" w:rsidRDefault="00EC57EC" w:rsidP="00EC57EC">
      <w:pPr>
        <w:pStyle w:val="ListParagraph"/>
        <w:numPr>
          <w:ilvl w:val="0"/>
          <w:numId w:val="13"/>
        </w:numPr>
        <w:spacing w:line="480" w:lineRule="auto"/>
        <w:jc w:val="both"/>
        <w:rPr>
          <w:rFonts w:ascii="Arial" w:hAnsi="Arial" w:cs="Arial"/>
          <w:color w:val="000000" w:themeColor="text1"/>
          <w:sz w:val="22"/>
          <w:szCs w:val="22"/>
        </w:rPr>
      </w:pPr>
      <w:r w:rsidRPr="00EC57EC">
        <w:rPr>
          <w:rFonts w:ascii="Arial" w:hAnsi="Arial" w:cs="Arial"/>
          <w:color w:val="000000" w:themeColor="text1"/>
          <w:sz w:val="22"/>
          <w:szCs w:val="22"/>
        </w:rPr>
        <w:t>Supplemental Figures</w:t>
      </w:r>
    </w:p>
    <w:p w14:paraId="602E8055" w14:textId="77777777" w:rsidR="00EC57EC" w:rsidRPr="00EC57EC" w:rsidRDefault="00EC57EC" w:rsidP="00EC57EC">
      <w:pPr>
        <w:pStyle w:val="ListParagraph"/>
        <w:spacing w:line="480" w:lineRule="auto"/>
        <w:jc w:val="both"/>
        <w:rPr>
          <w:rFonts w:ascii="Arial" w:hAnsi="Arial" w:cs="Arial"/>
          <w:color w:val="000000" w:themeColor="text1"/>
          <w:sz w:val="22"/>
          <w:szCs w:val="22"/>
        </w:rPr>
      </w:pPr>
    </w:p>
    <w:p w14:paraId="1B4EE97C" w14:textId="3EE84EC3" w:rsidR="00F3765F" w:rsidRPr="00D47357" w:rsidRDefault="004B21C6" w:rsidP="00EC57EC">
      <w:pPr>
        <w:rPr>
          <w:rFonts w:ascii="Arial" w:hAnsi="Arial" w:cs="Arial"/>
          <w:b/>
          <w:color w:val="000000" w:themeColor="text1"/>
          <w:sz w:val="22"/>
          <w:szCs w:val="22"/>
        </w:rPr>
      </w:pPr>
      <w:r w:rsidRPr="00D47357">
        <w:rPr>
          <w:rFonts w:ascii="Arial" w:hAnsi="Arial" w:cs="Arial"/>
          <w:b/>
          <w:color w:val="000000" w:themeColor="text1"/>
          <w:sz w:val="22"/>
          <w:szCs w:val="22"/>
        </w:rPr>
        <w:br w:type="page"/>
      </w:r>
      <w:r w:rsidR="00EC57EC">
        <w:rPr>
          <w:rFonts w:ascii="Arial" w:hAnsi="Arial" w:cs="Arial"/>
          <w:b/>
          <w:color w:val="000000" w:themeColor="text1"/>
          <w:sz w:val="22"/>
          <w:szCs w:val="22"/>
        </w:rPr>
        <w:lastRenderedPageBreak/>
        <w:t>Supplemental methods</w:t>
      </w:r>
    </w:p>
    <w:p w14:paraId="1CF74019" w14:textId="5462C8BC" w:rsidR="005B0096" w:rsidRPr="00D47357" w:rsidRDefault="005B0096" w:rsidP="005B0096">
      <w:pPr>
        <w:spacing w:line="480" w:lineRule="auto"/>
        <w:jc w:val="both"/>
        <w:rPr>
          <w:rFonts w:ascii="Arial" w:hAnsi="Arial" w:cs="Arial"/>
          <w:b/>
          <w:color w:val="000000" w:themeColor="text1"/>
          <w:sz w:val="22"/>
          <w:szCs w:val="22"/>
        </w:rPr>
      </w:pPr>
    </w:p>
    <w:p w14:paraId="47B42C7D" w14:textId="77777777" w:rsidR="005B0096" w:rsidRPr="00D47357" w:rsidRDefault="005B0096" w:rsidP="005B0096">
      <w:pPr>
        <w:spacing w:line="480" w:lineRule="auto"/>
        <w:jc w:val="both"/>
        <w:rPr>
          <w:rFonts w:ascii="Arial" w:hAnsi="Arial" w:cs="Arial"/>
          <w:sz w:val="22"/>
          <w:szCs w:val="22"/>
          <w:lang w:val="en-US"/>
        </w:rPr>
      </w:pPr>
      <w:r w:rsidRPr="00D47357">
        <w:rPr>
          <w:rFonts w:ascii="Arial" w:hAnsi="Arial" w:cs="Arial"/>
          <w:b/>
          <w:bCs/>
          <w:sz w:val="22"/>
          <w:szCs w:val="22"/>
          <w:lang w:val="en-US"/>
        </w:rPr>
        <w:t>Human heart samples</w:t>
      </w:r>
    </w:p>
    <w:p w14:paraId="013095FC" w14:textId="37C70CC9" w:rsidR="006129D1" w:rsidRPr="00D47357" w:rsidRDefault="00A15CE6" w:rsidP="0000216D">
      <w:pPr>
        <w:pStyle w:val="NoSpacing"/>
        <w:spacing w:line="480" w:lineRule="auto"/>
        <w:jc w:val="both"/>
        <w:rPr>
          <w:rFonts w:ascii="Arial" w:eastAsia="Arial Unicode MS" w:hAnsi="Arial" w:cs="Arial"/>
          <w:color w:val="000000" w:themeColor="text1"/>
          <w:u w:color="274EC0"/>
        </w:rPr>
      </w:pPr>
      <w:r w:rsidRPr="00D47357">
        <w:rPr>
          <w:rFonts w:ascii="Arial" w:eastAsia="Arial Unicode MS" w:hAnsi="Arial" w:cs="Arial"/>
          <w:color w:val="000000" w:themeColor="text1"/>
          <w:u w:color="274EC0"/>
        </w:rPr>
        <w:t xml:space="preserve">Cardiac tissue from interventricular septum was obtained during myectomy surgery from patients with HCM to relieve </w:t>
      </w:r>
      <w:r w:rsidRPr="00D47357">
        <w:rPr>
          <w:rFonts w:ascii="Arial" w:hAnsi="Arial" w:cs="Arial"/>
        </w:rPr>
        <w:t>left ventricular outflow tract obstruction (n=3 for single cell analysis, n=97 for real</w:t>
      </w:r>
      <w:r w:rsidR="00503A69">
        <w:rPr>
          <w:rFonts w:ascii="Arial" w:hAnsi="Arial" w:cs="Arial"/>
        </w:rPr>
        <w:t>-</w:t>
      </w:r>
      <w:r w:rsidRPr="00D47357">
        <w:rPr>
          <w:rFonts w:ascii="Arial" w:hAnsi="Arial" w:cs="Arial"/>
        </w:rPr>
        <w:t xml:space="preserve">time PCR </w:t>
      </w:r>
      <w:r w:rsidR="00503A69">
        <w:rPr>
          <w:rFonts w:ascii="Arial" w:hAnsi="Arial" w:cs="Arial"/>
        </w:rPr>
        <w:t xml:space="preserve">(RT-PCR) </w:t>
      </w:r>
      <w:r w:rsidRPr="00D47357">
        <w:rPr>
          <w:rFonts w:ascii="Arial" w:hAnsi="Arial" w:cs="Arial"/>
        </w:rPr>
        <w:t>analysis</w:t>
      </w:r>
      <w:r w:rsidR="003D4D3D" w:rsidRPr="00D47357">
        <w:rPr>
          <w:rFonts w:ascii="Arial" w:hAnsi="Arial" w:cs="Arial"/>
        </w:rPr>
        <w:t xml:space="preserve"> and n=1 for single cell/index sorting data</w:t>
      </w:r>
      <w:r w:rsidRPr="00D47357">
        <w:rPr>
          <w:rFonts w:ascii="Arial" w:hAnsi="Arial" w:cs="Arial"/>
        </w:rPr>
        <w:t xml:space="preserve">). </w:t>
      </w:r>
      <w:r w:rsidR="008E1012" w:rsidRPr="00D47357">
        <w:rPr>
          <w:rFonts w:ascii="Arial" w:eastAsia="Arial Unicode MS" w:hAnsi="Arial" w:cs="Arial"/>
          <w:color w:val="000000" w:themeColor="text1"/>
          <w:u w:color="274EC0"/>
        </w:rPr>
        <w:t xml:space="preserve">Approval for </w:t>
      </w:r>
      <w:r w:rsidR="008E1012">
        <w:rPr>
          <w:rFonts w:ascii="Arial" w:eastAsia="Arial Unicode MS" w:hAnsi="Arial" w:cs="Arial"/>
          <w:color w:val="000000" w:themeColor="text1"/>
          <w:u w:color="274EC0"/>
        </w:rPr>
        <w:t>the use of</w:t>
      </w:r>
      <w:r w:rsidR="008E1012" w:rsidRPr="00D47357">
        <w:rPr>
          <w:rFonts w:ascii="Arial" w:eastAsia="Arial Unicode MS" w:hAnsi="Arial" w:cs="Arial"/>
          <w:color w:val="000000" w:themeColor="text1"/>
          <w:u w:color="274EC0"/>
        </w:rPr>
        <w:t xml:space="preserve"> human tissue samples was obtained from the local ethics committee</w:t>
      </w:r>
      <w:r w:rsidR="008E1012">
        <w:rPr>
          <w:rFonts w:ascii="Arial" w:eastAsia="Arial Unicode MS" w:hAnsi="Arial" w:cs="Arial"/>
          <w:color w:val="000000" w:themeColor="text1"/>
          <w:u w:color="274EC0"/>
        </w:rPr>
        <w:t xml:space="preserve"> (fresh myectomy samples, and bulk myectomy RNA samples) or the local scientific advisory board of the biobank of the University Medical Center Utrecht (explanted heart tissue for histology)</w:t>
      </w:r>
      <w:r w:rsidR="008E1012" w:rsidRPr="00D47357">
        <w:rPr>
          <w:rFonts w:ascii="Arial" w:eastAsia="Arial Unicode MS" w:hAnsi="Arial" w:cs="Arial"/>
          <w:color w:val="000000" w:themeColor="text1"/>
          <w:u w:color="274EC0"/>
        </w:rPr>
        <w:t>.</w:t>
      </w:r>
      <w:r w:rsidR="008E1012">
        <w:rPr>
          <w:rFonts w:ascii="Arial" w:eastAsia="Arial Unicode MS" w:hAnsi="Arial" w:cs="Arial"/>
          <w:color w:val="000000" w:themeColor="text1"/>
          <w:u w:color="274EC0"/>
        </w:rPr>
        <w:t xml:space="preserve"> </w:t>
      </w:r>
      <w:r w:rsidR="00A85B17">
        <w:rPr>
          <w:rFonts w:ascii="Arial" w:eastAsia="Arial Unicode MS" w:hAnsi="Arial" w:cs="Arial"/>
          <w:color w:val="000000" w:themeColor="text1"/>
          <w:u w:color="274EC0"/>
        </w:rPr>
        <w:t>For</w:t>
      </w:r>
      <w:r w:rsidR="00503A69">
        <w:rPr>
          <w:rFonts w:ascii="Arial" w:eastAsia="Arial Unicode MS" w:hAnsi="Arial" w:cs="Arial"/>
          <w:color w:val="000000" w:themeColor="text1"/>
          <w:u w:color="274EC0"/>
        </w:rPr>
        <w:t xml:space="preserve"> </w:t>
      </w:r>
      <w:r w:rsidR="007D6215">
        <w:rPr>
          <w:rFonts w:ascii="Arial" w:eastAsia="Arial Unicode MS" w:hAnsi="Arial" w:cs="Arial"/>
          <w:color w:val="000000" w:themeColor="text1"/>
          <w:u w:color="274EC0"/>
        </w:rPr>
        <w:t>RT-PCR</w:t>
      </w:r>
      <w:r w:rsidR="00A85B17">
        <w:rPr>
          <w:rFonts w:ascii="Arial" w:eastAsia="Arial Unicode MS" w:hAnsi="Arial" w:cs="Arial"/>
          <w:color w:val="000000" w:themeColor="text1"/>
          <w:u w:color="274EC0"/>
        </w:rPr>
        <w:t xml:space="preserve">, cardiac </w:t>
      </w:r>
      <w:r w:rsidR="00D47357">
        <w:rPr>
          <w:rFonts w:ascii="Arial" w:eastAsia="Arial Unicode MS" w:hAnsi="Arial" w:cs="Arial"/>
          <w:color w:val="000000" w:themeColor="text1"/>
          <w:u w:color="274EC0"/>
        </w:rPr>
        <w:t>tissue</w:t>
      </w:r>
      <w:r w:rsidR="0000216D" w:rsidRPr="00D47357">
        <w:rPr>
          <w:rFonts w:ascii="Arial" w:eastAsia="Arial Unicode MS" w:hAnsi="Arial" w:cs="Arial"/>
          <w:color w:val="000000" w:themeColor="text1"/>
          <w:u w:color="274EC0"/>
        </w:rPr>
        <w:t xml:space="preserve"> samples from </w:t>
      </w:r>
      <w:r w:rsidR="00D920A6">
        <w:rPr>
          <w:rFonts w:ascii="Arial" w:eastAsia="Arial Unicode MS" w:hAnsi="Arial" w:cs="Arial"/>
          <w:color w:val="000000" w:themeColor="text1"/>
          <w:u w:color="274EC0"/>
        </w:rPr>
        <w:t>non-failing</w:t>
      </w:r>
      <w:r w:rsidR="00D920A6" w:rsidRPr="00D47357">
        <w:rPr>
          <w:rFonts w:ascii="Arial" w:eastAsia="Arial Unicode MS" w:hAnsi="Arial" w:cs="Arial"/>
          <w:color w:val="000000" w:themeColor="text1"/>
          <w:u w:color="274EC0"/>
        </w:rPr>
        <w:t xml:space="preserve"> </w:t>
      </w:r>
      <w:r w:rsidR="0000216D" w:rsidRPr="00D47357">
        <w:rPr>
          <w:rFonts w:ascii="Arial" w:eastAsia="Arial Unicode MS" w:hAnsi="Arial" w:cs="Arial"/>
          <w:color w:val="000000" w:themeColor="text1"/>
          <w:u w:color="274EC0"/>
        </w:rPr>
        <w:t xml:space="preserve">donor hearts were </w:t>
      </w:r>
      <w:r w:rsidR="00D47357">
        <w:rPr>
          <w:rFonts w:ascii="Arial" w:eastAsia="Arial Unicode MS" w:hAnsi="Arial" w:cs="Arial"/>
          <w:color w:val="000000" w:themeColor="text1"/>
          <w:u w:color="274EC0"/>
        </w:rPr>
        <w:t>used a</w:t>
      </w:r>
      <w:r w:rsidR="00586DDD">
        <w:rPr>
          <w:rFonts w:ascii="Arial" w:eastAsia="Arial Unicode MS" w:hAnsi="Arial" w:cs="Arial"/>
          <w:color w:val="000000" w:themeColor="text1"/>
          <w:u w:color="274EC0"/>
        </w:rPr>
        <w:t>s</w:t>
      </w:r>
      <w:r w:rsidR="00D47357">
        <w:rPr>
          <w:rFonts w:ascii="Arial" w:eastAsia="Arial Unicode MS" w:hAnsi="Arial" w:cs="Arial"/>
          <w:color w:val="000000" w:themeColor="text1"/>
          <w:u w:color="274EC0"/>
        </w:rPr>
        <w:t xml:space="preserve"> control (n=9)</w:t>
      </w:r>
      <w:r w:rsidR="0000216D" w:rsidRPr="00D47357">
        <w:rPr>
          <w:rFonts w:ascii="Arial" w:eastAsia="Arial Unicode MS" w:hAnsi="Arial" w:cs="Arial"/>
          <w:color w:val="000000" w:themeColor="text1"/>
          <w:u w:color="274EC0"/>
        </w:rPr>
        <w:t>.</w:t>
      </w:r>
      <w:r w:rsidR="00542E38" w:rsidRPr="00D47357">
        <w:rPr>
          <w:rFonts w:ascii="Arial" w:eastAsia="Arial Unicode MS" w:hAnsi="Arial" w:cs="Arial"/>
          <w:color w:val="000000" w:themeColor="text1"/>
          <w:u w:color="274EC0"/>
        </w:rPr>
        <w:t xml:space="preserve"> Four of these were obtained from BioChain (Lots B607033, B711068, B711065 &amp; </w:t>
      </w:r>
      <w:r w:rsidR="00971662" w:rsidRPr="00D47357">
        <w:rPr>
          <w:rFonts w:ascii="Arial" w:eastAsia="Arial Unicode MS" w:hAnsi="Arial" w:cs="Arial"/>
          <w:color w:val="000000" w:themeColor="text1"/>
          <w:u w:color="274EC0"/>
        </w:rPr>
        <w:t>A504241)</w:t>
      </w:r>
      <w:r w:rsidR="00971662" w:rsidRPr="00D920A6">
        <w:rPr>
          <w:rFonts w:ascii="Arial" w:eastAsia="Arial Unicode MS" w:hAnsi="Arial" w:cs="Arial"/>
          <w:color w:val="000000" w:themeColor="text1"/>
          <w:u w:color="274EC0"/>
        </w:rPr>
        <w:t>, the other five</w:t>
      </w:r>
      <w:r w:rsidR="00D920A6" w:rsidRPr="00D920A6">
        <w:rPr>
          <w:rFonts w:ascii="Arial" w:eastAsia="Arial Unicode MS" w:hAnsi="Arial" w:cs="Arial"/>
          <w:color w:val="000000" w:themeColor="text1"/>
          <w:u w:color="274EC0"/>
        </w:rPr>
        <w:t xml:space="preserve"> were obtained from the Sydney Heart Bank</w:t>
      </w:r>
      <w:r w:rsidR="00D920A6">
        <w:rPr>
          <w:rFonts w:ascii="Arial" w:eastAsia="Arial Unicode MS" w:hAnsi="Arial" w:cs="Arial"/>
          <w:color w:val="000000" w:themeColor="text1"/>
          <w:u w:color="274EC0"/>
        </w:rPr>
        <w:fldChar w:fldCharType="begin"/>
      </w:r>
      <w:r w:rsidR="00D920A6">
        <w:rPr>
          <w:rFonts w:ascii="Arial" w:eastAsia="Arial Unicode MS" w:hAnsi="Arial" w:cs="Arial"/>
          <w:color w:val="000000" w:themeColor="text1"/>
          <w:u w:color="274EC0"/>
        </w:rPr>
        <w:instrText xml:space="preserve"> ADDIN EN.CITE &lt;EndNote&gt;&lt;Cite&gt;&lt;Author&gt;dos Remedios&lt;/Author&gt;&lt;Year&gt;2017&lt;/Year&gt;&lt;RecNum&gt;71&lt;/RecNum&gt;&lt;DisplayText&gt;&lt;style face="superscript"&gt;1&lt;/style&gt;&lt;/DisplayText&gt;&lt;record&gt;&lt;rec-number&gt;71&lt;/rec-number&gt;&lt;foreign-keys&gt;&lt;key app="EN" db-id="avrt5va2trvzpmevr5855t9gsr92szwx5w2x" timestamp="1566894878" guid="7d830d50-de15-477a-92b8-51b461c9f719"&gt;71&lt;/key&gt;&lt;/foreign-keys&gt;&lt;ref-type name="Journal Article"&gt;17&lt;/ref-type&gt;&lt;contributors&gt;&lt;authors&gt;&lt;author&gt;dos Remedios, C. G.&lt;/author&gt;&lt;author&gt;Lal, S. P.&lt;/author&gt;&lt;author&gt;Li, A.&lt;/author&gt;&lt;author&gt;McNamara, J.&lt;/author&gt;&lt;author&gt;Keogh, A.&lt;/author&gt;&lt;author&gt;Macdonald, P. S.&lt;/author&gt;&lt;author&gt;Cooke, R.&lt;/author&gt;&lt;author&gt;Ehler, E.&lt;/author&gt;&lt;author&gt;Knöll, R.&lt;/author&gt;&lt;author&gt;Marston, S. B.&lt;/author&gt;&lt;author&gt;Stelzer, J.&lt;/author&gt;&lt;author&gt;Granzier, H.&lt;/author&gt;&lt;author&gt;Bezzina, C.&lt;/author&gt;&lt;author&gt;van Dijk, S.&lt;/author&gt;&lt;author&gt;De Man, F.&lt;/author&gt;&lt;author&gt;Stienen, G. J. M.&lt;/author&gt;&lt;author&gt;Odeberg, J.&lt;/author&gt;&lt;author&gt;Pontén, F.&lt;/author&gt;&lt;author&gt;Linke, W.&lt;/author&gt;&lt;author&gt;van der Velden, J.&lt;/author&gt;&lt;/authors&gt;&lt;/contributors&gt;&lt;titles&gt;&lt;title&gt;The Sydney Heart Bank: improving translational research while eliminating or reducing the use of animal models of human heart disease&lt;/title&gt;&lt;secondary-title&gt;Biophysical Reviews&lt;/secondary-title&gt;&lt;/titles&gt;&lt;periodical&gt;&lt;full-title&gt;Biophysical Reviews&lt;/full-title&gt;&lt;/periodical&gt;&lt;pages&gt;431-441&lt;/pages&gt;&lt;volume&gt;9&lt;/volume&gt;&lt;number&gt;4&lt;/number&gt;&lt;dates&gt;&lt;year&gt;2017&lt;/year&gt;&lt;pub-dates&gt;&lt;date&gt;2017/08/01&lt;/date&gt;&lt;/pub-dates&gt;&lt;/dates&gt;&lt;isbn&gt;1867-2469&lt;/isbn&gt;&lt;urls&gt;&lt;related-urls&gt;&lt;url&gt;https://doi.org/10.1007/s12551-017-0305-3&lt;/url&gt;&lt;/related-urls&gt;&lt;/urls&gt;&lt;electronic-resource-num&gt;10.1007/s12551-017-0305-3&lt;/electronic-resource-num&gt;&lt;/record&gt;&lt;/Cite&gt;&lt;/EndNote&gt;</w:instrText>
      </w:r>
      <w:r w:rsidR="00D920A6">
        <w:rPr>
          <w:rFonts w:ascii="Arial" w:eastAsia="Arial Unicode MS" w:hAnsi="Arial" w:cs="Arial"/>
          <w:color w:val="000000" w:themeColor="text1"/>
          <w:u w:color="274EC0"/>
        </w:rPr>
        <w:fldChar w:fldCharType="separate"/>
      </w:r>
      <w:r w:rsidR="00D920A6" w:rsidRPr="00D920A6">
        <w:rPr>
          <w:rFonts w:ascii="Arial" w:eastAsia="Arial Unicode MS" w:hAnsi="Arial" w:cs="Arial"/>
          <w:noProof/>
          <w:color w:val="000000" w:themeColor="text1"/>
          <w:u w:color="274EC0"/>
          <w:vertAlign w:val="superscript"/>
        </w:rPr>
        <w:t>1</w:t>
      </w:r>
      <w:r w:rsidR="00D920A6">
        <w:rPr>
          <w:rFonts w:ascii="Arial" w:eastAsia="Arial Unicode MS" w:hAnsi="Arial" w:cs="Arial"/>
          <w:color w:val="000000" w:themeColor="text1"/>
          <w:u w:color="274EC0"/>
        </w:rPr>
        <w:fldChar w:fldCharType="end"/>
      </w:r>
      <w:r w:rsidR="00971662" w:rsidRPr="00D920A6">
        <w:rPr>
          <w:rFonts w:ascii="Arial" w:eastAsia="Arial Unicode MS" w:hAnsi="Arial" w:cs="Arial"/>
          <w:color w:val="000000" w:themeColor="text1"/>
          <w:u w:color="274EC0"/>
        </w:rPr>
        <w:t>.</w:t>
      </w:r>
    </w:p>
    <w:p w14:paraId="4D64F332" w14:textId="77777777" w:rsidR="009C3A3B" w:rsidRPr="00D47357" w:rsidRDefault="009C3A3B" w:rsidP="0000216D">
      <w:pPr>
        <w:pStyle w:val="NoSpacing"/>
        <w:spacing w:line="480" w:lineRule="auto"/>
        <w:jc w:val="both"/>
        <w:rPr>
          <w:rFonts w:ascii="Arial" w:eastAsia="Arial Unicode MS" w:hAnsi="Arial" w:cs="Arial"/>
          <w:color w:val="000000" w:themeColor="text1"/>
          <w:u w:color="274EC0"/>
        </w:rPr>
      </w:pPr>
    </w:p>
    <w:p w14:paraId="07ABC562" w14:textId="3BAA335B" w:rsidR="00A15CE6" w:rsidRPr="00D47357" w:rsidRDefault="00A15CE6" w:rsidP="00A15CE6">
      <w:pPr>
        <w:spacing w:line="480" w:lineRule="auto"/>
        <w:jc w:val="both"/>
        <w:rPr>
          <w:rFonts w:ascii="Arial" w:hAnsi="Arial" w:cs="Arial"/>
          <w:b/>
          <w:bCs/>
          <w:sz w:val="22"/>
          <w:szCs w:val="22"/>
          <w:lang w:val="en-US"/>
        </w:rPr>
      </w:pPr>
      <w:r w:rsidRPr="00D47357">
        <w:rPr>
          <w:rFonts w:ascii="Arial" w:hAnsi="Arial" w:cs="Arial"/>
          <w:b/>
          <w:bCs/>
          <w:sz w:val="22"/>
          <w:szCs w:val="22"/>
          <w:lang w:val="en-US"/>
        </w:rPr>
        <w:t>Histology and Immunohistochemistry</w:t>
      </w:r>
    </w:p>
    <w:p w14:paraId="079B1BA7" w14:textId="5A53895D" w:rsidR="008D656A" w:rsidRPr="005F72CF" w:rsidRDefault="00A15CE6" w:rsidP="00A15CE6">
      <w:pPr>
        <w:spacing w:line="480" w:lineRule="auto"/>
        <w:jc w:val="both"/>
        <w:rPr>
          <w:rFonts w:ascii="Arial" w:hAnsi="Arial" w:cs="Arial"/>
          <w:sz w:val="22"/>
          <w:szCs w:val="22"/>
          <w:lang w:val="en-US"/>
        </w:rPr>
      </w:pPr>
      <w:r w:rsidRPr="00D47357">
        <w:rPr>
          <w:rFonts w:ascii="Arial" w:hAnsi="Arial" w:cs="Arial"/>
          <w:sz w:val="22"/>
          <w:szCs w:val="22"/>
        </w:rPr>
        <w:t>Myectomy samples were fixed in PFA (4%) and incubated for 48</w:t>
      </w:r>
      <w:r w:rsidR="007D6215">
        <w:rPr>
          <w:rFonts w:ascii="Arial" w:hAnsi="Arial" w:cs="Arial"/>
          <w:sz w:val="22"/>
          <w:szCs w:val="22"/>
        </w:rPr>
        <w:t xml:space="preserve"> </w:t>
      </w:r>
      <w:r w:rsidRPr="00D47357">
        <w:rPr>
          <w:rFonts w:ascii="Arial" w:hAnsi="Arial" w:cs="Arial"/>
          <w:sz w:val="22"/>
          <w:szCs w:val="22"/>
        </w:rPr>
        <w:t xml:space="preserve">h rotating at </w:t>
      </w:r>
      <w:r w:rsidR="00B6776D" w:rsidRPr="00D47357">
        <w:rPr>
          <w:rFonts w:ascii="Arial" w:hAnsi="Arial" w:cs="Arial"/>
          <w:sz w:val="22"/>
          <w:szCs w:val="22"/>
        </w:rPr>
        <w:t>room temperature</w:t>
      </w:r>
      <w:r w:rsidRPr="00D47357">
        <w:rPr>
          <w:rFonts w:ascii="Arial" w:hAnsi="Arial" w:cs="Arial"/>
          <w:sz w:val="22"/>
          <w:szCs w:val="22"/>
        </w:rPr>
        <w:t>. Next, the tissues were washed 3x for 10</w:t>
      </w:r>
      <w:r w:rsidR="00A85B17">
        <w:rPr>
          <w:rFonts w:ascii="Arial" w:hAnsi="Arial" w:cs="Arial"/>
          <w:sz w:val="22"/>
          <w:szCs w:val="22"/>
        </w:rPr>
        <w:t xml:space="preserve"> </w:t>
      </w:r>
      <w:r w:rsidRPr="00D47357">
        <w:rPr>
          <w:rFonts w:ascii="Arial" w:hAnsi="Arial" w:cs="Arial"/>
          <w:sz w:val="22"/>
          <w:szCs w:val="22"/>
        </w:rPr>
        <w:t>min in PBS and stored in 70% ethanol (EtOH) at 4</w:t>
      </w:r>
      <w:r w:rsidRPr="00D47357">
        <w:rPr>
          <w:rFonts w:ascii="Arial" w:hAnsi="Arial" w:cs="Arial"/>
          <w:sz w:val="22"/>
          <w:szCs w:val="22"/>
          <w:u w:color="243778"/>
        </w:rPr>
        <w:t xml:space="preserve"> ºC</w:t>
      </w:r>
      <w:r w:rsidRPr="00D47357">
        <w:rPr>
          <w:rFonts w:ascii="Arial" w:hAnsi="Arial" w:cs="Arial"/>
          <w:sz w:val="22"/>
          <w:szCs w:val="22"/>
        </w:rPr>
        <w:t>.</w:t>
      </w:r>
      <w:r w:rsidRPr="00D47357">
        <w:rPr>
          <w:rFonts w:ascii="Arial" w:hAnsi="Arial" w:cs="Arial"/>
          <w:sz w:val="22"/>
          <w:szCs w:val="22"/>
          <w:lang w:val="en-US"/>
        </w:rPr>
        <w:t xml:space="preserve"> For tissue embedding, 3 consecutive incubations were performed. Firstly, 96% EtOH for 2</w:t>
      </w:r>
      <w:r w:rsidR="00A85B17">
        <w:rPr>
          <w:rFonts w:ascii="Arial" w:hAnsi="Arial" w:cs="Arial"/>
          <w:sz w:val="22"/>
          <w:szCs w:val="22"/>
          <w:lang w:val="en-US"/>
        </w:rPr>
        <w:t xml:space="preserve"> </w:t>
      </w:r>
      <w:r w:rsidRPr="00D47357">
        <w:rPr>
          <w:rFonts w:ascii="Arial" w:hAnsi="Arial" w:cs="Arial"/>
          <w:sz w:val="22"/>
          <w:szCs w:val="22"/>
          <w:lang w:val="en-US"/>
        </w:rPr>
        <w:t>h at 4</w:t>
      </w:r>
      <w:r w:rsidRPr="00D47357">
        <w:rPr>
          <w:rFonts w:ascii="Arial" w:hAnsi="Arial" w:cs="Arial"/>
          <w:sz w:val="22"/>
          <w:szCs w:val="22"/>
          <w:u w:color="243778"/>
        </w:rPr>
        <w:t xml:space="preserve"> ºC</w:t>
      </w:r>
      <w:r w:rsidRPr="00D47357">
        <w:rPr>
          <w:rFonts w:ascii="Arial" w:hAnsi="Arial" w:cs="Arial"/>
          <w:sz w:val="22"/>
          <w:szCs w:val="22"/>
          <w:lang w:val="en-US"/>
        </w:rPr>
        <w:t>, followed by 100% EtOH for 2h at 4</w:t>
      </w:r>
      <w:r w:rsidRPr="00D47357">
        <w:rPr>
          <w:rFonts w:ascii="Arial" w:hAnsi="Arial" w:cs="Arial"/>
          <w:sz w:val="22"/>
          <w:szCs w:val="22"/>
          <w:u w:color="243778"/>
        </w:rPr>
        <w:t xml:space="preserve"> ºC</w:t>
      </w:r>
      <w:r w:rsidRPr="00D47357">
        <w:rPr>
          <w:rFonts w:ascii="Arial" w:hAnsi="Arial" w:cs="Arial"/>
          <w:sz w:val="22"/>
          <w:szCs w:val="22"/>
          <w:lang w:val="en-US"/>
        </w:rPr>
        <w:t xml:space="preserve"> and </w:t>
      </w:r>
      <w:r w:rsidR="007372A0" w:rsidRPr="00D47357">
        <w:rPr>
          <w:rFonts w:ascii="Arial" w:hAnsi="Arial" w:cs="Arial"/>
          <w:sz w:val="22"/>
          <w:szCs w:val="22"/>
          <w:lang w:val="en-US"/>
        </w:rPr>
        <w:t>lastly</w:t>
      </w:r>
      <w:r w:rsidRPr="00D47357">
        <w:rPr>
          <w:rFonts w:ascii="Arial" w:hAnsi="Arial" w:cs="Arial"/>
          <w:sz w:val="22"/>
          <w:szCs w:val="22"/>
          <w:lang w:val="en-US"/>
        </w:rPr>
        <w:t xml:space="preserve"> Xylene for 2h at 4</w:t>
      </w:r>
      <w:r w:rsidRPr="00D47357">
        <w:rPr>
          <w:rFonts w:ascii="Arial" w:hAnsi="Arial" w:cs="Arial"/>
          <w:sz w:val="22"/>
          <w:szCs w:val="22"/>
          <w:u w:color="243778"/>
        </w:rPr>
        <w:t xml:space="preserve"> ºC</w:t>
      </w:r>
      <w:r w:rsidRPr="00D47357">
        <w:rPr>
          <w:rFonts w:ascii="Arial" w:hAnsi="Arial" w:cs="Arial"/>
          <w:sz w:val="22"/>
          <w:szCs w:val="22"/>
          <w:lang w:val="en-US"/>
        </w:rPr>
        <w:t xml:space="preserve">. Finally, the tissue was incubated overnight in liquid paraffin at 60 </w:t>
      </w:r>
      <w:r w:rsidR="007D6215" w:rsidRPr="00D47357">
        <w:rPr>
          <w:rFonts w:ascii="Arial" w:hAnsi="Arial" w:cs="Arial"/>
          <w:sz w:val="22"/>
          <w:szCs w:val="22"/>
          <w:u w:color="243778"/>
        </w:rPr>
        <w:t>º</w:t>
      </w:r>
      <w:r w:rsidRPr="00D47357">
        <w:rPr>
          <w:rFonts w:ascii="Arial" w:hAnsi="Arial" w:cs="Arial"/>
          <w:sz w:val="22"/>
          <w:szCs w:val="22"/>
          <w:lang w:val="en-US"/>
        </w:rPr>
        <w:t xml:space="preserve">C and embedded in paraffin blocks. Then, </w:t>
      </w:r>
      <w:r w:rsidR="00780AE3">
        <w:rPr>
          <w:rFonts w:ascii="Arial" w:hAnsi="Arial" w:cs="Arial"/>
          <w:sz w:val="22"/>
          <w:szCs w:val="22"/>
          <w:lang w:val="en-US"/>
        </w:rPr>
        <w:t>4</w:t>
      </w:r>
      <w:r w:rsidR="009F07D6">
        <w:rPr>
          <w:rFonts w:ascii="Arial" w:hAnsi="Arial" w:cs="Arial"/>
          <w:sz w:val="22"/>
          <w:szCs w:val="22"/>
          <w:lang w:val="en-US"/>
        </w:rPr>
        <w:t xml:space="preserve"> </w:t>
      </w:r>
      <w:r w:rsidRPr="00D47357">
        <w:rPr>
          <w:rFonts w:ascii="Arial" w:hAnsi="Arial" w:cs="Arial"/>
          <w:sz w:val="22"/>
          <w:szCs w:val="22"/>
          <w:lang w:val="en-US"/>
        </w:rPr>
        <w:sym w:font="Symbol" w:char="F06D"/>
      </w:r>
      <w:r w:rsidRPr="00D47357">
        <w:rPr>
          <w:rFonts w:ascii="Arial" w:hAnsi="Arial" w:cs="Arial"/>
          <w:sz w:val="22"/>
          <w:szCs w:val="22"/>
          <w:lang w:val="en-US"/>
        </w:rPr>
        <w:t xml:space="preserve">m sections were cut </w:t>
      </w:r>
      <w:r w:rsidR="00D920A6">
        <w:rPr>
          <w:rFonts w:ascii="Arial" w:hAnsi="Arial" w:cs="Arial"/>
          <w:sz w:val="22"/>
          <w:szCs w:val="22"/>
          <w:lang w:val="en-US"/>
        </w:rPr>
        <w:t xml:space="preserve">on the HM 355S Automatic Microtome (#905200, Thermo </w:t>
      </w:r>
      <w:r w:rsidR="00503A69">
        <w:rPr>
          <w:rFonts w:ascii="Arial" w:hAnsi="Arial" w:cs="Arial"/>
          <w:sz w:val="22"/>
          <w:szCs w:val="22"/>
          <w:lang w:val="en-US"/>
        </w:rPr>
        <w:t>Scientific)</w:t>
      </w:r>
      <w:r w:rsidR="00D920A6">
        <w:rPr>
          <w:rFonts w:ascii="Arial" w:hAnsi="Arial" w:cs="Arial"/>
          <w:sz w:val="22"/>
          <w:szCs w:val="22"/>
          <w:lang w:val="en-US"/>
        </w:rPr>
        <w:t xml:space="preserve"> </w:t>
      </w:r>
      <w:r w:rsidRPr="00D47357">
        <w:rPr>
          <w:rFonts w:ascii="Arial" w:hAnsi="Arial" w:cs="Arial"/>
          <w:sz w:val="22"/>
          <w:szCs w:val="22"/>
          <w:lang w:val="en-US"/>
        </w:rPr>
        <w:t xml:space="preserve">and placed on glass coverslips for further staining procedures. </w:t>
      </w:r>
      <w:r w:rsidR="007372A0" w:rsidRPr="00D47357">
        <w:rPr>
          <w:rFonts w:ascii="Arial" w:hAnsi="Arial" w:cs="Arial"/>
          <w:sz w:val="22"/>
          <w:szCs w:val="22"/>
          <w:lang w:val="en-US"/>
        </w:rPr>
        <w:t>Explanted heart tissue was cut into 3</w:t>
      </w:r>
      <w:r w:rsidR="009F07D6">
        <w:rPr>
          <w:rFonts w:ascii="Arial" w:hAnsi="Arial" w:cs="Arial"/>
          <w:sz w:val="22"/>
          <w:szCs w:val="22"/>
          <w:lang w:val="en-US"/>
        </w:rPr>
        <w:t xml:space="preserve"> </w:t>
      </w:r>
      <w:r w:rsidR="007372A0" w:rsidRPr="00D47357">
        <w:rPr>
          <w:rFonts w:ascii="Arial" w:hAnsi="Arial" w:cs="Arial"/>
          <w:sz w:val="22"/>
          <w:szCs w:val="22"/>
          <w:lang w:val="en-US"/>
        </w:rPr>
        <w:sym w:font="Symbol" w:char="F06D"/>
      </w:r>
      <w:r w:rsidR="007372A0" w:rsidRPr="00D47357">
        <w:rPr>
          <w:rFonts w:ascii="Arial" w:hAnsi="Arial" w:cs="Arial"/>
          <w:sz w:val="22"/>
          <w:szCs w:val="22"/>
          <w:lang w:val="en-US"/>
        </w:rPr>
        <w:t xml:space="preserve">m sections. </w:t>
      </w:r>
      <w:r w:rsidRPr="00D47357">
        <w:rPr>
          <w:rFonts w:ascii="Arial" w:hAnsi="Arial" w:cs="Arial"/>
          <w:sz w:val="22"/>
          <w:szCs w:val="22"/>
          <w:lang w:val="en-US"/>
        </w:rPr>
        <w:t xml:space="preserve">For staining, sections were deparaffinized </w:t>
      </w:r>
      <w:r w:rsidR="00B6776D" w:rsidRPr="00D47357">
        <w:rPr>
          <w:rFonts w:ascii="Arial" w:hAnsi="Arial" w:cs="Arial"/>
          <w:sz w:val="22"/>
          <w:szCs w:val="22"/>
          <w:lang w:val="en-US"/>
        </w:rPr>
        <w:t xml:space="preserve">and rehydrated </w:t>
      </w:r>
      <w:r w:rsidRPr="00D47357">
        <w:rPr>
          <w:rFonts w:ascii="Arial" w:hAnsi="Arial" w:cs="Arial"/>
          <w:sz w:val="22"/>
          <w:szCs w:val="22"/>
          <w:lang w:val="en-US"/>
        </w:rPr>
        <w:t>using xylene and ethanol graded series. Antigen retrieval was done by boiling the slides in EDTA buffer (pH 9</w:t>
      </w:r>
      <w:r w:rsidR="00D920A6">
        <w:rPr>
          <w:rFonts w:ascii="Arial" w:hAnsi="Arial" w:cs="Arial"/>
          <w:sz w:val="22"/>
          <w:szCs w:val="22"/>
          <w:lang w:val="en-US"/>
        </w:rPr>
        <w:t>.</w:t>
      </w:r>
      <w:r w:rsidRPr="00D47357">
        <w:rPr>
          <w:rFonts w:ascii="Arial" w:hAnsi="Arial" w:cs="Arial"/>
          <w:sz w:val="22"/>
          <w:szCs w:val="22"/>
          <w:lang w:val="en-US"/>
        </w:rPr>
        <w:t>0) for 20</w:t>
      </w:r>
      <w:r w:rsidR="00FE6C8D">
        <w:rPr>
          <w:rFonts w:ascii="Arial" w:hAnsi="Arial" w:cs="Arial"/>
          <w:sz w:val="22"/>
          <w:szCs w:val="22"/>
          <w:lang w:val="en-US"/>
        </w:rPr>
        <w:t xml:space="preserve"> </w:t>
      </w:r>
      <w:r w:rsidRPr="00D47357">
        <w:rPr>
          <w:rFonts w:ascii="Arial" w:hAnsi="Arial" w:cs="Arial"/>
          <w:sz w:val="22"/>
          <w:szCs w:val="22"/>
          <w:lang w:val="en-US"/>
        </w:rPr>
        <w:t>min and subsequently cool</w:t>
      </w:r>
      <w:r w:rsidR="00FE6C8D">
        <w:rPr>
          <w:rFonts w:ascii="Arial" w:hAnsi="Arial" w:cs="Arial"/>
          <w:sz w:val="22"/>
          <w:szCs w:val="22"/>
          <w:lang w:val="en-US"/>
        </w:rPr>
        <w:t>ing them</w:t>
      </w:r>
      <w:r w:rsidRPr="00D47357">
        <w:rPr>
          <w:rFonts w:ascii="Arial" w:hAnsi="Arial" w:cs="Arial"/>
          <w:sz w:val="22"/>
          <w:szCs w:val="22"/>
          <w:lang w:val="en-US"/>
        </w:rPr>
        <w:t xml:space="preserve"> down to 37</w:t>
      </w:r>
      <w:r w:rsidR="00FE6C8D">
        <w:rPr>
          <w:rFonts w:ascii="Arial" w:hAnsi="Arial" w:cs="Arial"/>
          <w:sz w:val="22"/>
          <w:szCs w:val="22"/>
          <w:lang w:val="en-US"/>
        </w:rPr>
        <w:t xml:space="preserve"> </w:t>
      </w:r>
      <w:r w:rsidR="006A0768" w:rsidRPr="00D47357">
        <w:rPr>
          <w:rFonts w:ascii="Arial" w:hAnsi="Arial" w:cs="Arial"/>
          <w:sz w:val="22"/>
          <w:szCs w:val="22"/>
          <w:u w:color="243778"/>
        </w:rPr>
        <w:t>º</w:t>
      </w:r>
      <w:r w:rsidRPr="00D47357">
        <w:rPr>
          <w:rFonts w:ascii="Arial" w:hAnsi="Arial" w:cs="Arial"/>
          <w:sz w:val="22"/>
          <w:szCs w:val="22"/>
          <w:lang w:val="en-US"/>
        </w:rPr>
        <w:t xml:space="preserve">C. </w:t>
      </w:r>
      <w:r w:rsidR="00981EA7">
        <w:rPr>
          <w:rFonts w:ascii="Arial" w:hAnsi="Arial" w:cs="Arial"/>
          <w:sz w:val="22"/>
          <w:szCs w:val="22"/>
          <w:lang w:val="en-US"/>
        </w:rPr>
        <w:t xml:space="preserve">Masson trichrome </w:t>
      </w:r>
      <w:r w:rsidR="00780AE3">
        <w:rPr>
          <w:rFonts w:ascii="Arial" w:hAnsi="Arial" w:cs="Arial"/>
          <w:sz w:val="22"/>
          <w:szCs w:val="22"/>
          <w:lang w:val="en-US"/>
        </w:rPr>
        <w:t xml:space="preserve">staining was performed </w:t>
      </w:r>
      <w:r w:rsidR="00981EA7">
        <w:rPr>
          <w:rFonts w:ascii="Arial" w:hAnsi="Arial" w:cs="Arial"/>
          <w:sz w:val="22"/>
          <w:szCs w:val="22"/>
          <w:lang w:val="en-US"/>
        </w:rPr>
        <w:t>by using the Artisan</w:t>
      </w:r>
      <w:r w:rsidR="006A0768">
        <w:rPr>
          <w:rFonts w:ascii="Arial" w:hAnsi="Arial" w:cs="Arial"/>
          <w:sz w:val="22"/>
          <w:szCs w:val="22"/>
          <w:lang w:val="en-US"/>
        </w:rPr>
        <w:t xml:space="preserve"> </w:t>
      </w:r>
      <w:r w:rsidR="00981EA7">
        <w:rPr>
          <w:rFonts w:ascii="Arial" w:hAnsi="Arial" w:cs="Arial"/>
          <w:sz w:val="22"/>
          <w:szCs w:val="22"/>
          <w:lang w:val="en-US"/>
        </w:rPr>
        <w:t xml:space="preserve">Link </w:t>
      </w:r>
      <w:r w:rsidR="006A0768">
        <w:rPr>
          <w:rFonts w:ascii="Arial" w:hAnsi="Arial" w:cs="Arial"/>
          <w:sz w:val="22"/>
          <w:szCs w:val="22"/>
          <w:lang w:val="en-US"/>
        </w:rPr>
        <w:t>P</w:t>
      </w:r>
      <w:r w:rsidR="00981EA7">
        <w:rPr>
          <w:rFonts w:ascii="Arial" w:hAnsi="Arial" w:cs="Arial"/>
          <w:sz w:val="22"/>
          <w:szCs w:val="22"/>
          <w:lang w:val="en-US"/>
        </w:rPr>
        <w:t>ro</w:t>
      </w:r>
      <w:r w:rsidR="006A0768">
        <w:rPr>
          <w:rFonts w:ascii="Arial" w:hAnsi="Arial" w:cs="Arial"/>
          <w:sz w:val="22"/>
          <w:szCs w:val="22"/>
          <w:lang w:val="en-US"/>
        </w:rPr>
        <w:t xml:space="preserve"> (Agilent)</w:t>
      </w:r>
      <w:r w:rsidR="00981EA7">
        <w:rPr>
          <w:rFonts w:ascii="Arial" w:hAnsi="Arial" w:cs="Arial"/>
          <w:sz w:val="22"/>
          <w:szCs w:val="22"/>
          <w:lang w:val="en-US"/>
        </w:rPr>
        <w:t xml:space="preserve"> stainer according to manufacturer’s protocol. For the immunostaining, </w:t>
      </w:r>
      <w:r w:rsidR="00FE6C8D">
        <w:rPr>
          <w:rFonts w:ascii="Arial" w:hAnsi="Arial" w:cs="Arial"/>
          <w:sz w:val="22"/>
          <w:szCs w:val="22"/>
          <w:lang w:val="en-US"/>
        </w:rPr>
        <w:t>s</w:t>
      </w:r>
      <w:r w:rsidRPr="00D47357">
        <w:rPr>
          <w:rFonts w:ascii="Arial" w:hAnsi="Arial" w:cs="Arial"/>
          <w:sz w:val="22"/>
          <w:szCs w:val="22"/>
          <w:lang w:val="en-US"/>
        </w:rPr>
        <w:t>ections were incubated overnight at 4</w:t>
      </w:r>
      <w:r w:rsidR="00FE6C8D">
        <w:rPr>
          <w:rFonts w:ascii="Arial" w:hAnsi="Arial" w:cs="Arial"/>
          <w:sz w:val="22"/>
          <w:szCs w:val="22"/>
          <w:lang w:val="en-US"/>
        </w:rPr>
        <w:t xml:space="preserve"> </w:t>
      </w:r>
      <w:r w:rsidR="006A0768" w:rsidRPr="00D47357">
        <w:rPr>
          <w:rFonts w:ascii="Arial" w:hAnsi="Arial" w:cs="Arial"/>
          <w:sz w:val="22"/>
          <w:szCs w:val="22"/>
          <w:u w:color="243778"/>
        </w:rPr>
        <w:t>º</w:t>
      </w:r>
      <w:r w:rsidRPr="00D47357">
        <w:rPr>
          <w:rFonts w:ascii="Arial" w:hAnsi="Arial" w:cs="Arial"/>
          <w:sz w:val="22"/>
          <w:szCs w:val="22"/>
          <w:lang w:val="en-US"/>
        </w:rPr>
        <w:t xml:space="preserve">C with primary antibodies </w:t>
      </w:r>
      <w:r w:rsidR="00D920A6">
        <w:rPr>
          <w:rFonts w:ascii="Arial" w:hAnsi="Arial" w:cs="Arial"/>
          <w:sz w:val="22"/>
          <w:szCs w:val="22"/>
          <w:lang w:val="en-US"/>
        </w:rPr>
        <w:t>against titin (</w:t>
      </w:r>
      <w:r w:rsidRPr="00D47357">
        <w:rPr>
          <w:rFonts w:ascii="Arial" w:hAnsi="Arial" w:cs="Arial"/>
          <w:sz w:val="22"/>
          <w:szCs w:val="22"/>
          <w:lang w:val="en-US"/>
        </w:rPr>
        <w:t>TTN</w:t>
      </w:r>
      <w:r w:rsidR="00D920A6">
        <w:rPr>
          <w:rFonts w:ascii="Arial" w:hAnsi="Arial" w:cs="Arial"/>
          <w:sz w:val="22"/>
          <w:szCs w:val="22"/>
          <w:lang w:val="en-US"/>
        </w:rPr>
        <w:t xml:space="preserve">, </w:t>
      </w:r>
      <w:r w:rsidRPr="00D47357">
        <w:rPr>
          <w:rFonts w:ascii="Arial" w:hAnsi="Arial" w:cs="Arial"/>
          <w:sz w:val="22"/>
          <w:szCs w:val="22"/>
          <w:lang w:val="en-US"/>
        </w:rPr>
        <w:t>9D10, Developmental Studies Hybridoma Bank, 1:400)</w:t>
      </w:r>
      <w:r w:rsidR="00C44847" w:rsidRPr="00D47357">
        <w:rPr>
          <w:rFonts w:ascii="Arial" w:hAnsi="Arial" w:cs="Arial"/>
          <w:sz w:val="22"/>
          <w:szCs w:val="22"/>
          <w:lang w:val="en-US"/>
        </w:rPr>
        <w:t xml:space="preserve">, </w:t>
      </w:r>
      <w:r w:rsidRPr="00D47357">
        <w:rPr>
          <w:rFonts w:ascii="Arial" w:hAnsi="Arial" w:cs="Arial"/>
          <w:sz w:val="22"/>
          <w:szCs w:val="22"/>
          <w:lang w:val="en-US"/>
        </w:rPr>
        <w:t>ANP (CBL66, Millipore, 1:800)</w:t>
      </w:r>
      <w:r w:rsidR="00C44847" w:rsidRPr="00D47357">
        <w:rPr>
          <w:rFonts w:ascii="Arial" w:hAnsi="Arial" w:cs="Arial"/>
          <w:sz w:val="22"/>
          <w:szCs w:val="22"/>
          <w:lang w:val="en-US"/>
        </w:rPr>
        <w:t xml:space="preserve"> and </w:t>
      </w:r>
      <w:r w:rsidR="00A201F6" w:rsidRPr="00D47357">
        <w:rPr>
          <w:rFonts w:ascii="Arial" w:hAnsi="Arial" w:cs="Arial"/>
          <w:sz w:val="22"/>
          <w:szCs w:val="22"/>
          <w:lang w:val="en-US"/>
        </w:rPr>
        <w:t xml:space="preserve">ACTA1 (PA5-78716, </w:t>
      </w:r>
      <w:r w:rsidR="00A201F6" w:rsidRPr="00D47357">
        <w:rPr>
          <w:rFonts w:ascii="Arial" w:hAnsi="Arial" w:cs="Arial"/>
          <w:sz w:val="22"/>
          <w:szCs w:val="22"/>
          <w:lang w:val="en-US"/>
        </w:rPr>
        <w:lastRenderedPageBreak/>
        <w:t>ThermoFisher Scientific</w:t>
      </w:r>
      <w:r w:rsidR="007372A0" w:rsidRPr="00D47357">
        <w:rPr>
          <w:rFonts w:ascii="Arial" w:hAnsi="Arial" w:cs="Arial"/>
          <w:sz w:val="22"/>
          <w:szCs w:val="22"/>
          <w:lang w:val="en-US"/>
        </w:rPr>
        <w:t xml:space="preserve"> </w:t>
      </w:r>
      <w:r w:rsidR="00CF225E" w:rsidRPr="00D47357">
        <w:rPr>
          <w:rFonts w:ascii="Arial" w:hAnsi="Arial" w:cs="Arial"/>
          <w:sz w:val="22"/>
          <w:szCs w:val="22"/>
          <w:lang w:val="en-US"/>
        </w:rPr>
        <w:t>1:250)</w:t>
      </w:r>
      <w:r w:rsidRPr="00D47357">
        <w:rPr>
          <w:rFonts w:ascii="Arial" w:hAnsi="Arial" w:cs="Arial"/>
          <w:sz w:val="22"/>
          <w:szCs w:val="22"/>
          <w:lang w:val="en-US"/>
        </w:rPr>
        <w:t>.</w:t>
      </w:r>
      <w:r w:rsidR="00C44847" w:rsidRPr="00D47357">
        <w:rPr>
          <w:rFonts w:ascii="Arial" w:hAnsi="Arial" w:cs="Arial"/>
          <w:sz w:val="22"/>
          <w:szCs w:val="22"/>
          <w:lang w:val="en-US"/>
        </w:rPr>
        <w:t xml:space="preserve"> For immunochemistry, after</w:t>
      </w:r>
      <w:r w:rsidRPr="00D47357">
        <w:rPr>
          <w:rFonts w:ascii="Arial" w:hAnsi="Arial" w:cs="Arial"/>
          <w:sz w:val="22"/>
          <w:szCs w:val="22"/>
          <w:lang w:val="en-US"/>
        </w:rPr>
        <w:t xml:space="preserve"> 1x PBS wash, slides were incubated with </w:t>
      </w:r>
      <w:r w:rsidR="009C3A3B" w:rsidRPr="00D47357">
        <w:rPr>
          <w:rFonts w:ascii="Arial" w:hAnsi="Arial" w:cs="Arial"/>
          <w:sz w:val="22"/>
          <w:szCs w:val="22"/>
          <w:lang w:val="en-US"/>
        </w:rPr>
        <w:t>B</w:t>
      </w:r>
      <w:r w:rsidRPr="00D47357">
        <w:rPr>
          <w:rFonts w:ascii="Arial" w:hAnsi="Arial" w:cs="Arial"/>
          <w:sz w:val="22"/>
          <w:szCs w:val="22"/>
          <w:lang w:val="en-US"/>
        </w:rPr>
        <w:t>right</w:t>
      </w:r>
      <w:r w:rsidR="009C3A3B" w:rsidRPr="00D47357">
        <w:rPr>
          <w:rFonts w:ascii="Arial" w:hAnsi="Arial" w:cs="Arial"/>
          <w:sz w:val="22"/>
          <w:szCs w:val="22"/>
          <w:lang w:val="en-US"/>
        </w:rPr>
        <w:t>V</w:t>
      </w:r>
      <w:r w:rsidRPr="00D47357">
        <w:rPr>
          <w:rFonts w:ascii="Arial" w:hAnsi="Arial" w:cs="Arial"/>
          <w:sz w:val="22"/>
          <w:szCs w:val="22"/>
          <w:lang w:val="en-US"/>
        </w:rPr>
        <w:t>ision poly</w:t>
      </w:r>
      <w:r w:rsidR="009C3A3B" w:rsidRPr="00D47357">
        <w:rPr>
          <w:rFonts w:ascii="Arial" w:hAnsi="Arial" w:cs="Arial"/>
          <w:sz w:val="22"/>
          <w:szCs w:val="22"/>
          <w:lang w:val="en-US"/>
        </w:rPr>
        <w:t>-</w:t>
      </w:r>
      <w:r w:rsidRPr="00D47357">
        <w:rPr>
          <w:rFonts w:ascii="Arial" w:hAnsi="Arial" w:cs="Arial"/>
          <w:sz w:val="22"/>
          <w:szCs w:val="22"/>
          <w:lang w:val="en-US"/>
        </w:rPr>
        <w:t xml:space="preserve">AP anti-rabbit </w:t>
      </w:r>
      <w:r w:rsidR="003F4145">
        <w:rPr>
          <w:rFonts w:ascii="Arial" w:hAnsi="Arial" w:cs="Arial"/>
          <w:sz w:val="22"/>
          <w:szCs w:val="22"/>
          <w:lang w:val="en-US"/>
        </w:rPr>
        <w:t>I</w:t>
      </w:r>
      <w:r w:rsidRPr="00D47357">
        <w:rPr>
          <w:rFonts w:ascii="Arial" w:hAnsi="Arial" w:cs="Arial"/>
          <w:sz w:val="22"/>
          <w:szCs w:val="22"/>
          <w:lang w:val="en-US"/>
        </w:rPr>
        <w:t xml:space="preserve">gG antibody </w:t>
      </w:r>
      <w:r w:rsidR="009C3A3B" w:rsidRPr="00D47357">
        <w:rPr>
          <w:rFonts w:ascii="Arial" w:hAnsi="Arial" w:cs="Arial"/>
          <w:sz w:val="22"/>
          <w:szCs w:val="22"/>
          <w:lang w:val="en-US"/>
        </w:rPr>
        <w:t>(</w:t>
      </w:r>
      <w:r w:rsidR="00D920A6" w:rsidRPr="00D920A6">
        <w:rPr>
          <w:rFonts w:ascii="Arial" w:hAnsi="Arial" w:cs="Arial"/>
          <w:sz w:val="22"/>
          <w:szCs w:val="22"/>
          <w:lang w:val="en-US"/>
        </w:rPr>
        <w:t>VWRKDPVR110AP</w:t>
      </w:r>
      <w:r w:rsidR="00D920A6">
        <w:rPr>
          <w:rFonts w:ascii="Arial" w:hAnsi="Arial" w:cs="Arial"/>
          <w:sz w:val="22"/>
          <w:szCs w:val="22"/>
          <w:lang w:val="en-US"/>
        </w:rPr>
        <w:t xml:space="preserve">, </w:t>
      </w:r>
      <w:r w:rsidR="009C3A3B" w:rsidRPr="00D47357">
        <w:rPr>
          <w:rFonts w:ascii="Arial" w:hAnsi="Arial" w:cs="Arial"/>
          <w:sz w:val="22"/>
          <w:szCs w:val="22"/>
          <w:lang w:val="en-US"/>
        </w:rPr>
        <w:t>Immunologic</w:t>
      </w:r>
      <w:r w:rsidR="00D920A6">
        <w:rPr>
          <w:rFonts w:ascii="Arial" w:hAnsi="Arial" w:cs="Arial"/>
          <w:sz w:val="22"/>
          <w:szCs w:val="22"/>
          <w:lang w:val="en-US"/>
        </w:rPr>
        <w:t>)</w:t>
      </w:r>
      <w:r w:rsidR="009C3A3B" w:rsidRPr="00D47357">
        <w:rPr>
          <w:rFonts w:ascii="Arial" w:hAnsi="Arial" w:cs="Arial"/>
          <w:sz w:val="22"/>
          <w:szCs w:val="22"/>
          <w:lang w:val="en-US"/>
        </w:rPr>
        <w:t xml:space="preserve"> </w:t>
      </w:r>
      <w:r w:rsidRPr="00D47357">
        <w:rPr>
          <w:rFonts w:ascii="Arial" w:hAnsi="Arial" w:cs="Arial"/>
          <w:sz w:val="22"/>
          <w:szCs w:val="22"/>
          <w:lang w:val="en-US"/>
        </w:rPr>
        <w:t>for 30</w:t>
      </w:r>
      <w:r w:rsidR="00FE6C8D">
        <w:rPr>
          <w:rFonts w:ascii="Arial" w:hAnsi="Arial" w:cs="Arial"/>
          <w:sz w:val="22"/>
          <w:szCs w:val="22"/>
          <w:lang w:val="en-US"/>
        </w:rPr>
        <w:t xml:space="preserve"> </w:t>
      </w:r>
      <w:r w:rsidRPr="00D47357">
        <w:rPr>
          <w:rFonts w:ascii="Arial" w:hAnsi="Arial" w:cs="Arial"/>
          <w:sz w:val="22"/>
          <w:szCs w:val="22"/>
          <w:lang w:val="en-US"/>
        </w:rPr>
        <w:t xml:space="preserve">min at </w:t>
      </w:r>
      <w:r w:rsidR="006C382E" w:rsidRPr="00D47357">
        <w:rPr>
          <w:rFonts w:ascii="Arial" w:hAnsi="Arial" w:cs="Arial"/>
          <w:sz w:val="22"/>
          <w:szCs w:val="22"/>
          <w:lang w:val="en-US"/>
        </w:rPr>
        <w:t>room temperature</w:t>
      </w:r>
      <w:r w:rsidRPr="00D47357">
        <w:rPr>
          <w:rFonts w:ascii="Arial" w:hAnsi="Arial" w:cs="Arial"/>
          <w:sz w:val="22"/>
          <w:szCs w:val="22"/>
          <w:lang w:val="en-US"/>
        </w:rPr>
        <w:t xml:space="preserve"> and </w:t>
      </w:r>
      <w:r w:rsidR="006C382E" w:rsidRPr="00D47357">
        <w:rPr>
          <w:rFonts w:ascii="Arial" w:hAnsi="Arial" w:cs="Arial"/>
          <w:sz w:val="22"/>
          <w:szCs w:val="22"/>
          <w:lang w:val="en-US"/>
        </w:rPr>
        <w:t xml:space="preserve">with </w:t>
      </w:r>
      <w:r w:rsidRPr="00D47357">
        <w:rPr>
          <w:rFonts w:ascii="Arial" w:hAnsi="Arial" w:cs="Arial"/>
          <w:sz w:val="22"/>
          <w:szCs w:val="22"/>
          <w:lang w:val="en-US"/>
        </w:rPr>
        <w:t>liquid permanent red</w:t>
      </w:r>
      <w:r w:rsidR="00E675A7" w:rsidRPr="00D47357">
        <w:rPr>
          <w:rFonts w:ascii="Arial" w:hAnsi="Arial" w:cs="Arial"/>
          <w:sz w:val="22"/>
          <w:szCs w:val="22"/>
          <w:lang w:val="en-US"/>
        </w:rPr>
        <w:t xml:space="preserve"> (K0640, </w:t>
      </w:r>
      <w:r w:rsidR="00660752" w:rsidRPr="00D47357">
        <w:rPr>
          <w:rFonts w:ascii="Arial" w:hAnsi="Arial" w:cs="Arial"/>
          <w:sz w:val="22"/>
          <w:szCs w:val="22"/>
          <w:lang w:val="en-US"/>
        </w:rPr>
        <w:t xml:space="preserve">Agilent </w:t>
      </w:r>
      <w:r w:rsidR="00E675A7" w:rsidRPr="00D47357">
        <w:rPr>
          <w:rFonts w:ascii="Arial" w:hAnsi="Arial" w:cs="Arial"/>
          <w:sz w:val="22"/>
          <w:szCs w:val="22"/>
          <w:lang w:val="en-US"/>
        </w:rPr>
        <w:t>D</w:t>
      </w:r>
      <w:r w:rsidR="00660752" w:rsidRPr="00D47357">
        <w:rPr>
          <w:rFonts w:ascii="Arial" w:hAnsi="Arial" w:cs="Arial"/>
          <w:sz w:val="22"/>
          <w:szCs w:val="22"/>
          <w:lang w:val="en-US"/>
        </w:rPr>
        <w:t>ako)</w:t>
      </w:r>
      <w:r w:rsidR="009C3A3B" w:rsidRPr="00D47357">
        <w:rPr>
          <w:rFonts w:ascii="Arial" w:hAnsi="Arial" w:cs="Arial"/>
          <w:sz w:val="22"/>
          <w:szCs w:val="22"/>
          <w:lang w:val="en-US"/>
        </w:rPr>
        <w:t xml:space="preserve"> </w:t>
      </w:r>
      <w:r w:rsidRPr="00D47357">
        <w:rPr>
          <w:rFonts w:ascii="Arial" w:hAnsi="Arial" w:cs="Arial"/>
          <w:sz w:val="22"/>
          <w:szCs w:val="22"/>
          <w:lang w:val="en-US"/>
        </w:rPr>
        <w:t>for 10</w:t>
      </w:r>
      <w:r w:rsidR="00FE6C8D">
        <w:rPr>
          <w:rFonts w:ascii="Arial" w:hAnsi="Arial" w:cs="Arial"/>
          <w:sz w:val="22"/>
          <w:szCs w:val="22"/>
          <w:lang w:val="en-US"/>
        </w:rPr>
        <w:t xml:space="preserve"> </w:t>
      </w:r>
      <w:r w:rsidRPr="00D47357">
        <w:rPr>
          <w:rFonts w:ascii="Arial" w:hAnsi="Arial" w:cs="Arial"/>
          <w:sz w:val="22"/>
          <w:szCs w:val="22"/>
          <w:lang w:val="en-US"/>
        </w:rPr>
        <w:t xml:space="preserve">min at </w:t>
      </w:r>
      <w:r w:rsidR="00D100C4" w:rsidRPr="00D47357">
        <w:rPr>
          <w:rFonts w:ascii="Arial" w:hAnsi="Arial" w:cs="Arial"/>
          <w:sz w:val="22"/>
          <w:szCs w:val="22"/>
          <w:lang w:val="en-US"/>
        </w:rPr>
        <w:t>room temperature</w:t>
      </w:r>
      <w:r w:rsidRPr="00D47357">
        <w:rPr>
          <w:rFonts w:ascii="Arial" w:hAnsi="Arial" w:cs="Arial"/>
          <w:sz w:val="22"/>
          <w:szCs w:val="22"/>
          <w:lang w:val="en-US"/>
        </w:rPr>
        <w:t>. Slides were cou</w:t>
      </w:r>
      <w:r w:rsidR="009C3A3B" w:rsidRPr="00D47357">
        <w:rPr>
          <w:rFonts w:ascii="Arial" w:hAnsi="Arial" w:cs="Arial"/>
          <w:sz w:val="22"/>
          <w:szCs w:val="22"/>
          <w:lang w:val="en-US"/>
        </w:rPr>
        <w:t>n</w:t>
      </w:r>
      <w:r w:rsidRPr="00D47357">
        <w:rPr>
          <w:rFonts w:ascii="Arial" w:hAnsi="Arial" w:cs="Arial"/>
          <w:sz w:val="22"/>
          <w:szCs w:val="22"/>
          <w:lang w:val="en-US"/>
        </w:rPr>
        <w:t>terstained with hematoxylin and mounted using Clearvue Mountant Xyl (Thermo</w:t>
      </w:r>
      <w:r w:rsidR="00A201F6" w:rsidRPr="00D47357">
        <w:rPr>
          <w:rFonts w:ascii="Arial" w:hAnsi="Arial" w:cs="Arial"/>
          <w:sz w:val="22"/>
          <w:szCs w:val="22"/>
          <w:lang w:val="en-US"/>
        </w:rPr>
        <w:t>Fisher</w:t>
      </w:r>
      <w:r w:rsidRPr="00D47357">
        <w:rPr>
          <w:rFonts w:ascii="Arial" w:hAnsi="Arial" w:cs="Arial"/>
          <w:sz w:val="22"/>
          <w:szCs w:val="22"/>
          <w:lang w:val="en-US"/>
        </w:rPr>
        <w:t xml:space="preserve"> Scientific). </w:t>
      </w:r>
      <w:r w:rsidR="00455EEF" w:rsidRPr="00D47357">
        <w:rPr>
          <w:rFonts w:ascii="Arial" w:hAnsi="Arial" w:cs="Arial"/>
          <w:sz w:val="22"/>
          <w:szCs w:val="22"/>
          <w:lang w:val="en-US"/>
        </w:rPr>
        <w:t xml:space="preserve">Slides were digitalized using </w:t>
      </w:r>
      <w:r w:rsidR="00AF2AF5" w:rsidRPr="00D47357">
        <w:rPr>
          <w:rFonts w:ascii="Arial" w:hAnsi="Arial" w:cs="Arial"/>
          <w:sz w:val="22"/>
          <w:szCs w:val="22"/>
          <w:lang w:val="en-US"/>
        </w:rPr>
        <w:t>Nanozoomer XR (Hamamatsu).</w:t>
      </w:r>
      <w:r w:rsidR="00C44847" w:rsidRPr="00D47357">
        <w:rPr>
          <w:rFonts w:ascii="Arial" w:hAnsi="Arial" w:cs="Arial"/>
          <w:sz w:val="22"/>
          <w:szCs w:val="22"/>
          <w:lang w:val="en-US"/>
        </w:rPr>
        <w:t xml:space="preserve"> For immunofluorescence, </w:t>
      </w:r>
      <w:r w:rsidR="00981EA7">
        <w:rPr>
          <w:rFonts w:ascii="Arial" w:hAnsi="Arial" w:cs="Arial"/>
          <w:sz w:val="22"/>
          <w:szCs w:val="22"/>
          <w:lang w:val="en-US"/>
        </w:rPr>
        <w:t xml:space="preserve">slides were incubated overnight with primary antibody </w:t>
      </w:r>
      <w:r w:rsidR="006A0768">
        <w:rPr>
          <w:rFonts w:ascii="Arial" w:hAnsi="Arial" w:cs="Arial"/>
          <w:sz w:val="22"/>
          <w:szCs w:val="22"/>
          <w:lang w:val="en-US"/>
        </w:rPr>
        <w:t xml:space="preserve">against </w:t>
      </w:r>
      <w:r w:rsidR="00981EA7">
        <w:rPr>
          <w:rFonts w:ascii="Arial" w:hAnsi="Arial" w:cs="Arial"/>
          <w:sz w:val="22"/>
          <w:szCs w:val="22"/>
          <w:lang w:val="en-US"/>
        </w:rPr>
        <w:t>ACTA1 (</w:t>
      </w:r>
      <w:r w:rsidR="00981EA7" w:rsidRPr="00D47357">
        <w:rPr>
          <w:rFonts w:ascii="Arial" w:hAnsi="Arial" w:cs="Arial"/>
          <w:sz w:val="22"/>
          <w:szCs w:val="22"/>
          <w:lang w:val="en-US"/>
        </w:rPr>
        <w:t>PA5-78716, ThermoFisher Scientific 1:250</w:t>
      </w:r>
      <w:r w:rsidR="00981EA7">
        <w:rPr>
          <w:rFonts w:ascii="Arial" w:hAnsi="Arial" w:cs="Arial"/>
          <w:sz w:val="22"/>
          <w:szCs w:val="22"/>
          <w:lang w:val="en-US"/>
        </w:rPr>
        <w:t>). A</w:t>
      </w:r>
      <w:r w:rsidR="00C44847" w:rsidRPr="00D47357">
        <w:rPr>
          <w:rFonts w:ascii="Arial" w:hAnsi="Arial" w:cs="Arial"/>
          <w:sz w:val="22"/>
          <w:szCs w:val="22"/>
          <w:lang w:val="en-US"/>
        </w:rPr>
        <w:t xml:space="preserve">fter </w:t>
      </w:r>
      <w:r w:rsidR="00692007" w:rsidRPr="00D47357">
        <w:rPr>
          <w:rFonts w:ascii="Arial" w:hAnsi="Arial" w:cs="Arial"/>
          <w:sz w:val="22"/>
          <w:szCs w:val="22"/>
          <w:lang w:val="en-US"/>
        </w:rPr>
        <w:t>3</w:t>
      </w:r>
      <w:r w:rsidR="00C44847" w:rsidRPr="00D47357">
        <w:rPr>
          <w:rFonts w:ascii="Arial" w:hAnsi="Arial" w:cs="Arial"/>
          <w:sz w:val="22"/>
          <w:szCs w:val="22"/>
          <w:lang w:val="en-US"/>
        </w:rPr>
        <w:t>x PBS wash, slides were incubated with</w:t>
      </w:r>
      <w:r w:rsidR="006A0768">
        <w:rPr>
          <w:rFonts w:ascii="Arial" w:hAnsi="Arial" w:cs="Arial"/>
          <w:sz w:val="22"/>
          <w:szCs w:val="22"/>
          <w:lang w:val="en-US"/>
        </w:rPr>
        <w:t xml:space="preserve"> </w:t>
      </w:r>
      <w:r w:rsidR="006A0768" w:rsidRPr="00D47357">
        <w:rPr>
          <w:rFonts w:ascii="Arial" w:hAnsi="Arial" w:cs="Arial"/>
          <w:sz w:val="22"/>
          <w:szCs w:val="22"/>
          <w:lang w:val="en-US"/>
        </w:rPr>
        <w:t>Alexa 647</w:t>
      </w:r>
      <w:r w:rsidR="006A0768">
        <w:rPr>
          <w:rFonts w:ascii="Arial" w:hAnsi="Arial" w:cs="Arial"/>
          <w:sz w:val="22"/>
          <w:szCs w:val="22"/>
          <w:lang w:val="en-US"/>
        </w:rPr>
        <w:t>-labeled</w:t>
      </w:r>
      <w:r w:rsidR="00C44847" w:rsidRPr="00D47357">
        <w:rPr>
          <w:rFonts w:ascii="Arial" w:hAnsi="Arial" w:cs="Arial"/>
          <w:sz w:val="22"/>
          <w:szCs w:val="22"/>
          <w:lang w:val="en-US"/>
        </w:rPr>
        <w:t xml:space="preserve"> secondary antibody</w:t>
      </w:r>
      <w:r w:rsidR="00692007" w:rsidRPr="00D47357">
        <w:rPr>
          <w:rFonts w:ascii="Arial" w:hAnsi="Arial" w:cs="Arial"/>
          <w:sz w:val="22"/>
          <w:szCs w:val="22"/>
          <w:lang w:val="en-US"/>
        </w:rPr>
        <w:t xml:space="preserve"> (</w:t>
      </w:r>
      <w:r w:rsidR="00692007" w:rsidRPr="00D47357">
        <w:rPr>
          <w:rFonts w:ascii="Arial" w:hAnsi="Arial" w:cs="Arial"/>
          <w:sz w:val="22"/>
          <w:szCs w:val="22"/>
        </w:rPr>
        <w:t xml:space="preserve">A-21443, ThermoFisher </w:t>
      </w:r>
      <w:r w:rsidR="003F4145" w:rsidRPr="00D47357">
        <w:rPr>
          <w:rFonts w:ascii="Arial" w:hAnsi="Arial" w:cs="Arial"/>
          <w:sz w:val="22"/>
          <w:szCs w:val="22"/>
        </w:rPr>
        <w:t>Scientific</w:t>
      </w:r>
      <w:r w:rsidR="00692007" w:rsidRPr="00D47357">
        <w:rPr>
          <w:rFonts w:ascii="Arial" w:hAnsi="Arial" w:cs="Arial"/>
          <w:sz w:val="22"/>
          <w:szCs w:val="22"/>
        </w:rPr>
        <w:t>, 1:500)</w:t>
      </w:r>
      <w:r w:rsidR="005F72CF">
        <w:rPr>
          <w:rFonts w:ascii="Arial" w:hAnsi="Arial" w:cs="Arial"/>
          <w:sz w:val="22"/>
          <w:szCs w:val="22"/>
        </w:rPr>
        <w:t>.</w:t>
      </w:r>
      <w:r w:rsidR="00C44847" w:rsidRPr="00D47357">
        <w:rPr>
          <w:rFonts w:ascii="Arial" w:hAnsi="Arial" w:cs="Arial"/>
          <w:sz w:val="22"/>
          <w:szCs w:val="22"/>
          <w:lang w:val="en-US"/>
        </w:rPr>
        <w:t xml:space="preserve"> </w:t>
      </w:r>
      <w:r w:rsidR="00692007" w:rsidRPr="00D47357">
        <w:rPr>
          <w:rFonts w:ascii="Arial" w:hAnsi="Arial" w:cs="Arial"/>
          <w:sz w:val="22"/>
          <w:szCs w:val="22"/>
        </w:rPr>
        <w:t xml:space="preserve"> </w:t>
      </w:r>
      <w:r w:rsidR="006A0768">
        <w:rPr>
          <w:rFonts w:ascii="Arial" w:hAnsi="Arial" w:cs="Arial"/>
          <w:sz w:val="22"/>
          <w:szCs w:val="22"/>
        </w:rPr>
        <w:t>Additionally</w:t>
      </w:r>
      <w:r w:rsidR="005F72CF">
        <w:rPr>
          <w:rFonts w:ascii="Arial" w:hAnsi="Arial" w:cs="Arial"/>
          <w:sz w:val="22"/>
          <w:szCs w:val="22"/>
        </w:rPr>
        <w:t xml:space="preserve">, </w:t>
      </w:r>
      <w:r w:rsidR="00692007" w:rsidRPr="00D47357">
        <w:rPr>
          <w:rFonts w:ascii="Arial" w:hAnsi="Arial" w:cs="Arial"/>
          <w:sz w:val="22"/>
          <w:szCs w:val="22"/>
        </w:rPr>
        <w:t>DAPI (</w:t>
      </w:r>
      <w:r w:rsidR="00692007" w:rsidRPr="00D47357">
        <w:rPr>
          <w:rFonts w:ascii="Arial" w:hAnsi="Arial" w:cs="Arial"/>
          <w:bCs/>
          <w:sz w:val="22"/>
          <w:szCs w:val="22"/>
          <w:lang w:val="en-US"/>
        </w:rPr>
        <w:t>#D3571, Invitrogen</w:t>
      </w:r>
      <w:r w:rsidR="00692007" w:rsidRPr="00D47357">
        <w:rPr>
          <w:rFonts w:ascii="Arial" w:hAnsi="Arial" w:cs="Arial"/>
          <w:sz w:val="22"/>
          <w:szCs w:val="22"/>
        </w:rPr>
        <w:t>, 1:1000)</w:t>
      </w:r>
      <w:r w:rsidR="005F72CF">
        <w:rPr>
          <w:rFonts w:ascii="Arial" w:hAnsi="Arial" w:cs="Arial"/>
          <w:sz w:val="22"/>
          <w:szCs w:val="22"/>
        </w:rPr>
        <w:t xml:space="preserve"> </w:t>
      </w:r>
      <w:r w:rsidR="006A0768">
        <w:rPr>
          <w:rFonts w:ascii="Arial" w:hAnsi="Arial" w:cs="Arial"/>
          <w:sz w:val="22"/>
          <w:szCs w:val="22"/>
        </w:rPr>
        <w:t xml:space="preserve">and </w:t>
      </w:r>
      <w:r w:rsidR="005F72CF" w:rsidRPr="00D47357">
        <w:rPr>
          <w:rFonts w:ascii="Arial" w:hAnsi="Arial" w:cs="Arial"/>
          <w:sz w:val="22"/>
          <w:szCs w:val="22"/>
        </w:rPr>
        <w:t>Wheat Germ Agglutin (WGA, W11261, ThermoFisher Scientific, 100</w:t>
      </w:r>
      <w:r w:rsidR="00183E94">
        <w:rPr>
          <w:rFonts w:ascii="Arial" w:hAnsi="Arial" w:cs="Arial"/>
          <w:sz w:val="22"/>
          <w:szCs w:val="22"/>
        </w:rPr>
        <w:t xml:space="preserve"> </w:t>
      </w:r>
      <w:r w:rsidR="005F72CF" w:rsidRPr="00D47357">
        <w:rPr>
          <w:rFonts w:ascii="Arial" w:hAnsi="Arial" w:cs="Arial"/>
          <w:sz w:val="22"/>
          <w:szCs w:val="22"/>
        </w:rPr>
        <w:sym w:font="Symbol" w:char="F06D"/>
      </w:r>
      <w:r w:rsidR="005F72CF" w:rsidRPr="00D47357">
        <w:rPr>
          <w:rFonts w:ascii="Arial" w:hAnsi="Arial" w:cs="Arial"/>
          <w:sz w:val="22"/>
          <w:szCs w:val="22"/>
        </w:rPr>
        <w:t>g/ml)</w:t>
      </w:r>
      <w:r w:rsidR="005F72CF">
        <w:rPr>
          <w:rFonts w:ascii="Arial" w:hAnsi="Arial" w:cs="Arial"/>
          <w:sz w:val="22"/>
          <w:szCs w:val="22"/>
        </w:rPr>
        <w:t xml:space="preserve"> </w:t>
      </w:r>
      <w:r w:rsidR="006A0768">
        <w:rPr>
          <w:rFonts w:ascii="Arial" w:hAnsi="Arial" w:cs="Arial"/>
          <w:sz w:val="22"/>
          <w:szCs w:val="22"/>
        </w:rPr>
        <w:t>were added</w:t>
      </w:r>
      <w:r w:rsidR="00692007" w:rsidRPr="00D47357">
        <w:rPr>
          <w:rFonts w:ascii="Arial" w:hAnsi="Arial" w:cs="Arial"/>
          <w:sz w:val="22"/>
          <w:szCs w:val="22"/>
        </w:rPr>
        <w:t>. Slides were incubated for 1 h in the dark at room temperature. Slides were subsequently washed 3X in PBS and mounted with prolong gold antifade (P36934, Life Technologies). Immunofluorescent imaging was done with the SPE Confocal Microscope (Leica).</w:t>
      </w:r>
    </w:p>
    <w:p w14:paraId="78419987" w14:textId="77777777" w:rsidR="00A15CE6" w:rsidRPr="00D47357" w:rsidRDefault="00A15CE6" w:rsidP="006129D1">
      <w:pPr>
        <w:spacing w:line="480" w:lineRule="auto"/>
        <w:jc w:val="both"/>
        <w:rPr>
          <w:rFonts w:ascii="Arial" w:hAnsi="Arial" w:cs="Arial"/>
          <w:b/>
          <w:bCs/>
          <w:sz w:val="22"/>
          <w:szCs w:val="22"/>
          <w:lang w:val="en-US"/>
        </w:rPr>
      </w:pPr>
    </w:p>
    <w:p w14:paraId="435FCD66" w14:textId="28B3A045" w:rsidR="00A15CE6" w:rsidRPr="00D47357" w:rsidRDefault="00A15CE6" w:rsidP="00FF6B24">
      <w:pPr>
        <w:spacing w:line="480" w:lineRule="auto"/>
        <w:jc w:val="both"/>
        <w:outlineLvl w:val="0"/>
        <w:rPr>
          <w:rFonts w:ascii="Arial" w:hAnsi="Arial" w:cs="Arial"/>
          <w:b/>
          <w:color w:val="000000" w:themeColor="text1"/>
          <w:sz w:val="22"/>
          <w:szCs w:val="22"/>
        </w:rPr>
      </w:pPr>
      <w:r w:rsidRPr="00D47357">
        <w:rPr>
          <w:rFonts w:ascii="Arial" w:hAnsi="Arial" w:cs="Arial"/>
          <w:b/>
          <w:color w:val="000000" w:themeColor="text1"/>
          <w:sz w:val="22"/>
          <w:szCs w:val="22"/>
        </w:rPr>
        <w:t>Tissue digestion</w:t>
      </w:r>
    </w:p>
    <w:p w14:paraId="500BACAA" w14:textId="4DBC6BAE" w:rsidR="00FF6B24" w:rsidRPr="00D47357" w:rsidRDefault="00FF6B24" w:rsidP="009C3A3B">
      <w:pPr>
        <w:autoSpaceDE w:val="0"/>
        <w:autoSpaceDN w:val="0"/>
        <w:adjustRightInd w:val="0"/>
        <w:spacing w:line="480" w:lineRule="auto"/>
        <w:jc w:val="both"/>
        <w:rPr>
          <w:rFonts w:ascii="Arial" w:hAnsi="Arial" w:cs="Arial"/>
          <w:sz w:val="22"/>
          <w:szCs w:val="22"/>
          <w:lang w:val="en-US"/>
        </w:rPr>
      </w:pPr>
      <w:r w:rsidRPr="00D47357">
        <w:rPr>
          <w:rFonts w:ascii="Arial" w:hAnsi="Arial" w:cs="Arial"/>
          <w:sz w:val="22"/>
          <w:szCs w:val="22"/>
          <w:lang w:val="en-US"/>
        </w:rPr>
        <w:t xml:space="preserve">The tissue was digested into </w:t>
      </w:r>
      <w:r w:rsidR="001B12C9">
        <w:rPr>
          <w:rFonts w:ascii="Arial" w:hAnsi="Arial" w:cs="Arial"/>
          <w:sz w:val="22"/>
          <w:szCs w:val="22"/>
          <w:lang w:val="en-US"/>
        </w:rPr>
        <w:t xml:space="preserve">a </w:t>
      </w:r>
      <w:r w:rsidRPr="00D47357">
        <w:rPr>
          <w:rFonts w:ascii="Arial" w:hAnsi="Arial" w:cs="Arial"/>
          <w:sz w:val="22"/>
          <w:szCs w:val="22"/>
          <w:lang w:val="en-US"/>
        </w:rPr>
        <w:t>single-cell suspension as described before</w:t>
      </w:r>
      <w:r w:rsidR="007A6B2A">
        <w:rPr>
          <w:rFonts w:ascii="Arial" w:hAnsi="Arial" w:cs="Arial"/>
          <w:sz w:val="22"/>
          <w:szCs w:val="22"/>
          <w:lang w:val="en-US"/>
        </w:rPr>
        <w:fldChar w:fldCharType="begin">
          <w:fldData xml:space="preserve">PEVuZE5vdGU+PENpdGU+PEF1dGhvcj5HbGFka2E8L0F1dGhvcj48WWVhcj4yMDE4PC9ZZWFyPjxS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</w:fldData>
        </w:fldChar>
      </w:r>
      <w:r w:rsidR="00D920A6">
        <w:rPr>
          <w:rFonts w:ascii="Arial" w:hAnsi="Arial" w:cs="Arial"/>
          <w:sz w:val="22"/>
          <w:szCs w:val="22"/>
          <w:lang w:val="en-US"/>
        </w:rPr>
        <w:instrText xml:space="preserve"> ADDIN EN.CITE </w:instrText>
      </w:r>
      <w:r w:rsidR="00D920A6">
        <w:rPr>
          <w:rFonts w:ascii="Arial" w:hAnsi="Arial" w:cs="Arial"/>
          <w:sz w:val="22"/>
          <w:szCs w:val="22"/>
          <w:lang w:val="en-US"/>
        </w:rPr>
        <w:fldChar w:fldCharType="begin">
          <w:fldData xml:space="preserve">PEVuZE5vdGU+PENpdGU+PEF1dGhvcj5HbGFka2E8L0F1dGhvcj48WWVhcj4yMDE4PC9ZZWFyPjxS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</w:fldData>
        </w:fldChar>
      </w:r>
      <w:r w:rsidR="00D920A6">
        <w:rPr>
          <w:rFonts w:ascii="Arial" w:hAnsi="Arial" w:cs="Arial"/>
          <w:sz w:val="22"/>
          <w:szCs w:val="22"/>
          <w:lang w:val="en-US"/>
        </w:rPr>
        <w:instrText xml:space="preserve"> ADDIN EN.CITE.DATA </w:instrText>
      </w:r>
      <w:r w:rsidR="00D920A6">
        <w:rPr>
          <w:rFonts w:ascii="Arial" w:hAnsi="Arial" w:cs="Arial"/>
          <w:sz w:val="22"/>
          <w:szCs w:val="22"/>
          <w:lang w:val="en-US"/>
        </w:rPr>
      </w:r>
      <w:r w:rsidR="00D920A6">
        <w:rPr>
          <w:rFonts w:ascii="Arial" w:hAnsi="Arial" w:cs="Arial"/>
          <w:sz w:val="22"/>
          <w:szCs w:val="22"/>
          <w:lang w:val="en-US"/>
        </w:rPr>
        <w:fldChar w:fldCharType="end"/>
      </w:r>
      <w:r w:rsidR="007A6B2A">
        <w:rPr>
          <w:rFonts w:ascii="Arial" w:hAnsi="Arial" w:cs="Arial"/>
          <w:sz w:val="22"/>
          <w:szCs w:val="22"/>
          <w:lang w:val="en-US"/>
        </w:rPr>
      </w:r>
      <w:r w:rsidR="007A6B2A">
        <w:rPr>
          <w:rFonts w:ascii="Arial" w:hAnsi="Arial" w:cs="Arial"/>
          <w:sz w:val="22"/>
          <w:szCs w:val="22"/>
          <w:lang w:val="en-US"/>
        </w:rPr>
        <w:fldChar w:fldCharType="separate"/>
      </w:r>
      <w:r w:rsidR="00D920A6" w:rsidRPr="00D920A6">
        <w:rPr>
          <w:rFonts w:ascii="Arial" w:hAnsi="Arial" w:cs="Arial"/>
          <w:noProof/>
          <w:sz w:val="22"/>
          <w:szCs w:val="22"/>
          <w:vertAlign w:val="superscript"/>
          <w:lang w:val="en-US"/>
        </w:rPr>
        <w:t>2</w:t>
      </w:r>
      <w:r w:rsidR="007A6B2A">
        <w:rPr>
          <w:rFonts w:ascii="Arial" w:hAnsi="Arial" w:cs="Arial"/>
          <w:sz w:val="22"/>
          <w:szCs w:val="22"/>
          <w:lang w:val="en-US"/>
        </w:rPr>
        <w:fldChar w:fldCharType="end"/>
      </w:r>
      <w:r w:rsidRPr="00D47357">
        <w:rPr>
          <w:rFonts w:ascii="Arial" w:hAnsi="Arial" w:cs="Arial"/>
          <w:sz w:val="22"/>
          <w:szCs w:val="22"/>
          <w:lang w:val="en-US"/>
        </w:rPr>
        <w:t xml:space="preserve">. </w:t>
      </w:r>
      <w:r w:rsidR="00971662" w:rsidRPr="00D47357">
        <w:rPr>
          <w:rFonts w:ascii="Arial" w:hAnsi="Arial" w:cs="Arial"/>
          <w:sz w:val="22"/>
          <w:szCs w:val="22"/>
          <w:lang w:val="en-US"/>
        </w:rPr>
        <w:t>In short</w:t>
      </w:r>
      <w:r w:rsidR="00520894" w:rsidRPr="00D47357">
        <w:rPr>
          <w:rFonts w:ascii="Arial" w:hAnsi="Arial" w:cs="Arial"/>
          <w:sz w:val="22"/>
          <w:szCs w:val="22"/>
          <w:lang w:val="en-US"/>
        </w:rPr>
        <w:t>,</w:t>
      </w:r>
      <w:r w:rsidRPr="00D47357">
        <w:rPr>
          <w:rFonts w:ascii="Arial" w:hAnsi="Arial" w:cs="Arial"/>
          <w:sz w:val="22"/>
          <w:szCs w:val="22"/>
          <w:lang w:val="en-US"/>
        </w:rPr>
        <w:t xml:space="preserve"> tissue was minced into fine pieces using a scalpel and transferred into a glass vial with 1.5</w:t>
      </w:r>
      <w:r w:rsidR="00B40640">
        <w:rPr>
          <w:rFonts w:ascii="Arial" w:hAnsi="Arial" w:cs="Arial"/>
          <w:sz w:val="22"/>
          <w:szCs w:val="22"/>
          <w:lang w:val="en-US"/>
        </w:rPr>
        <w:t xml:space="preserve"> </w:t>
      </w:r>
      <w:r w:rsidR="00814FCF" w:rsidRPr="00D47357">
        <w:rPr>
          <w:rFonts w:ascii="Arial" w:hAnsi="Arial" w:cs="Arial"/>
          <w:sz w:val="22"/>
          <w:szCs w:val="22"/>
          <w:lang w:val="en-US"/>
        </w:rPr>
        <w:t>m</w:t>
      </w:r>
      <w:r w:rsidR="00814FCF">
        <w:rPr>
          <w:rFonts w:ascii="Arial" w:hAnsi="Arial" w:cs="Arial"/>
          <w:sz w:val="22"/>
          <w:szCs w:val="22"/>
          <w:lang w:val="en-US"/>
        </w:rPr>
        <w:t>L</w:t>
      </w:r>
      <w:r w:rsidR="00814FCF" w:rsidRPr="00D47357">
        <w:rPr>
          <w:rFonts w:ascii="Arial" w:hAnsi="Arial" w:cs="Arial"/>
          <w:sz w:val="22"/>
          <w:szCs w:val="22"/>
          <w:lang w:val="en-US"/>
        </w:rPr>
        <w:t xml:space="preserve"> </w:t>
      </w:r>
      <w:r w:rsidRPr="00D47357">
        <w:rPr>
          <w:rFonts w:ascii="Arial" w:hAnsi="Arial" w:cs="Arial"/>
          <w:sz w:val="22"/>
          <w:szCs w:val="22"/>
          <w:lang w:val="en-US"/>
        </w:rPr>
        <w:t xml:space="preserve">of cold digestion buffer. </w:t>
      </w:r>
      <w:r w:rsidR="00520894" w:rsidRPr="00D47357">
        <w:rPr>
          <w:rFonts w:ascii="Arial" w:hAnsi="Arial" w:cs="Arial"/>
          <w:sz w:val="22"/>
          <w:szCs w:val="22"/>
          <w:lang w:val="en-US"/>
        </w:rPr>
        <w:t>T</w:t>
      </w:r>
      <w:r w:rsidRPr="00D47357">
        <w:rPr>
          <w:rFonts w:ascii="Arial" w:hAnsi="Arial" w:cs="Arial"/>
          <w:sz w:val="22"/>
          <w:szCs w:val="22"/>
          <w:lang w:val="en-US"/>
        </w:rPr>
        <w:t xml:space="preserve">issues were digested by </w:t>
      </w:r>
      <w:r w:rsidR="00971662" w:rsidRPr="00D47357">
        <w:rPr>
          <w:rFonts w:ascii="Arial" w:hAnsi="Arial" w:cs="Arial"/>
          <w:sz w:val="22"/>
          <w:szCs w:val="22"/>
          <w:lang w:val="en-US"/>
        </w:rPr>
        <w:t>shaking at 100</w:t>
      </w:r>
      <w:r w:rsidR="00B40640">
        <w:rPr>
          <w:rFonts w:ascii="Arial" w:hAnsi="Arial" w:cs="Arial"/>
          <w:sz w:val="22"/>
          <w:szCs w:val="22"/>
          <w:lang w:val="en-US"/>
        </w:rPr>
        <w:t xml:space="preserve"> </w:t>
      </w:r>
      <w:r w:rsidR="00971662" w:rsidRPr="00D47357">
        <w:rPr>
          <w:rFonts w:ascii="Arial" w:hAnsi="Arial" w:cs="Arial"/>
          <w:sz w:val="22"/>
          <w:szCs w:val="22"/>
          <w:lang w:val="en-US"/>
        </w:rPr>
        <w:t>rpm for 15 minutes in a 37</w:t>
      </w:r>
      <w:r w:rsidR="00B40640">
        <w:rPr>
          <w:rFonts w:ascii="Arial" w:hAnsi="Arial" w:cs="Arial"/>
          <w:sz w:val="22"/>
          <w:szCs w:val="22"/>
          <w:lang w:val="en-US"/>
        </w:rPr>
        <w:t xml:space="preserve"> </w:t>
      </w:r>
      <w:r w:rsidR="001B12C9" w:rsidRPr="00D47357">
        <w:rPr>
          <w:rFonts w:ascii="Arial" w:hAnsi="Arial" w:cs="Arial"/>
          <w:sz w:val="22"/>
          <w:szCs w:val="22"/>
          <w:u w:color="243778"/>
        </w:rPr>
        <w:t>º</w:t>
      </w:r>
      <w:r w:rsidR="00971662" w:rsidRPr="00D47357">
        <w:rPr>
          <w:rFonts w:ascii="Arial" w:hAnsi="Arial" w:cs="Arial"/>
          <w:sz w:val="22"/>
          <w:szCs w:val="22"/>
          <w:lang w:val="en-US"/>
        </w:rPr>
        <w:t xml:space="preserve">C </w:t>
      </w:r>
      <w:r w:rsidR="00634230" w:rsidRPr="00D47357">
        <w:rPr>
          <w:rFonts w:ascii="Arial" w:hAnsi="Arial" w:cs="Arial"/>
          <w:sz w:val="22"/>
          <w:szCs w:val="22"/>
          <w:lang w:val="en-US"/>
        </w:rPr>
        <w:t>water bath</w:t>
      </w:r>
      <w:r w:rsidRPr="00D47357">
        <w:rPr>
          <w:rFonts w:ascii="Arial" w:hAnsi="Arial" w:cs="Arial"/>
          <w:sz w:val="22"/>
          <w:szCs w:val="22"/>
          <w:lang w:val="en-US"/>
        </w:rPr>
        <w:t xml:space="preserve">. </w:t>
      </w:r>
      <w:r w:rsidR="00971662" w:rsidRPr="00D47357">
        <w:rPr>
          <w:rFonts w:ascii="Arial" w:hAnsi="Arial" w:cs="Arial"/>
          <w:sz w:val="22"/>
          <w:szCs w:val="22"/>
          <w:lang w:val="en-US"/>
        </w:rPr>
        <w:t>Subsequently</w:t>
      </w:r>
      <w:r w:rsidR="00520894" w:rsidRPr="00D47357">
        <w:rPr>
          <w:rFonts w:ascii="Arial" w:hAnsi="Arial" w:cs="Arial"/>
          <w:sz w:val="22"/>
          <w:szCs w:val="22"/>
          <w:lang w:val="en-US"/>
        </w:rPr>
        <w:t>,</w:t>
      </w:r>
      <w:r w:rsidR="00971662" w:rsidRPr="00D47357">
        <w:rPr>
          <w:rFonts w:ascii="Arial" w:hAnsi="Arial" w:cs="Arial"/>
          <w:sz w:val="22"/>
          <w:szCs w:val="22"/>
          <w:lang w:val="en-US"/>
        </w:rPr>
        <w:t xml:space="preserve"> the solution was pipetted up and down </w:t>
      </w:r>
      <w:r w:rsidRPr="00D47357">
        <w:rPr>
          <w:rFonts w:ascii="Arial" w:hAnsi="Arial" w:cs="Arial"/>
          <w:sz w:val="22"/>
          <w:szCs w:val="22"/>
          <w:lang w:val="en-US"/>
        </w:rPr>
        <w:t>10</w:t>
      </w:r>
      <w:r w:rsidR="00971662" w:rsidRPr="00D47357">
        <w:rPr>
          <w:rFonts w:ascii="Arial" w:hAnsi="Arial" w:cs="Arial"/>
          <w:sz w:val="22"/>
          <w:szCs w:val="22"/>
          <w:lang w:val="en-US"/>
        </w:rPr>
        <w:t xml:space="preserve"> times</w:t>
      </w:r>
      <w:r w:rsidRPr="00D47357">
        <w:rPr>
          <w:rFonts w:ascii="Arial" w:hAnsi="Arial" w:cs="Arial"/>
          <w:sz w:val="22"/>
          <w:szCs w:val="22"/>
          <w:lang w:val="en-US"/>
        </w:rPr>
        <w:t xml:space="preserve"> and transferred onto a 100</w:t>
      </w:r>
      <w:r w:rsidR="00814FCF">
        <w:rPr>
          <w:rFonts w:ascii="Arial" w:hAnsi="Arial" w:cs="Arial"/>
          <w:sz w:val="22"/>
          <w:szCs w:val="22"/>
          <w:lang w:val="en-US"/>
        </w:rPr>
        <w:t xml:space="preserve"> </w:t>
      </w:r>
      <w:r w:rsidRPr="00D47357">
        <w:rPr>
          <w:rFonts w:ascii="Arial" w:hAnsi="Arial" w:cs="Arial"/>
          <w:sz w:val="22"/>
          <w:szCs w:val="22"/>
          <w:lang w:val="en-US"/>
        </w:rPr>
        <w:t xml:space="preserve">μm cell strainer </w:t>
      </w:r>
      <w:r w:rsidR="00634230" w:rsidRPr="00D47357">
        <w:rPr>
          <w:rFonts w:ascii="Arial" w:hAnsi="Arial" w:cs="Arial"/>
          <w:sz w:val="22"/>
          <w:szCs w:val="22"/>
          <w:lang w:val="en-US"/>
        </w:rPr>
        <w:t xml:space="preserve">(EASYstrainer, #542000, Greiner Bio-One) </w:t>
      </w:r>
      <w:r w:rsidRPr="00D47357">
        <w:rPr>
          <w:rFonts w:ascii="Arial" w:hAnsi="Arial" w:cs="Arial"/>
          <w:sz w:val="22"/>
          <w:szCs w:val="22"/>
          <w:lang w:val="en-US"/>
        </w:rPr>
        <w:t>placed on top of a 50</w:t>
      </w:r>
      <w:r w:rsidR="00814FCF">
        <w:rPr>
          <w:rFonts w:ascii="Arial" w:hAnsi="Arial" w:cs="Arial"/>
          <w:sz w:val="22"/>
          <w:szCs w:val="22"/>
          <w:lang w:val="en-US"/>
        </w:rPr>
        <w:t xml:space="preserve"> </w:t>
      </w:r>
      <w:r w:rsidR="00814FCF" w:rsidRPr="00D47357">
        <w:rPr>
          <w:rFonts w:ascii="Arial" w:hAnsi="Arial" w:cs="Arial"/>
          <w:sz w:val="22"/>
          <w:szCs w:val="22"/>
          <w:lang w:val="en-US"/>
        </w:rPr>
        <w:t>m</w:t>
      </w:r>
      <w:r w:rsidR="00814FCF">
        <w:rPr>
          <w:rFonts w:ascii="Arial" w:hAnsi="Arial" w:cs="Arial"/>
          <w:sz w:val="22"/>
          <w:szCs w:val="22"/>
          <w:lang w:val="en-US"/>
        </w:rPr>
        <w:t>L</w:t>
      </w:r>
      <w:r w:rsidR="00814FCF" w:rsidRPr="00D47357">
        <w:rPr>
          <w:rFonts w:ascii="Arial" w:hAnsi="Arial" w:cs="Arial"/>
          <w:sz w:val="22"/>
          <w:szCs w:val="22"/>
          <w:lang w:val="en-US"/>
        </w:rPr>
        <w:t xml:space="preserve"> </w:t>
      </w:r>
      <w:r w:rsidRPr="00D47357">
        <w:rPr>
          <w:rFonts w:ascii="Arial" w:hAnsi="Arial" w:cs="Arial"/>
          <w:sz w:val="22"/>
          <w:szCs w:val="22"/>
          <w:lang w:val="en-US"/>
        </w:rPr>
        <w:t>Falcon tube. The tissue was gently rubbed through the strainer using the plunger of a 1</w:t>
      </w:r>
      <w:r w:rsidR="00B40640">
        <w:rPr>
          <w:rFonts w:ascii="Arial" w:hAnsi="Arial" w:cs="Arial"/>
          <w:sz w:val="22"/>
          <w:szCs w:val="22"/>
          <w:lang w:val="en-US"/>
        </w:rPr>
        <w:t xml:space="preserve"> </w:t>
      </w:r>
      <w:r w:rsidR="00B40640" w:rsidRPr="00D47357">
        <w:rPr>
          <w:rFonts w:ascii="Arial" w:hAnsi="Arial" w:cs="Arial"/>
          <w:sz w:val="22"/>
          <w:szCs w:val="22"/>
          <w:lang w:val="en-US"/>
        </w:rPr>
        <w:t>m</w:t>
      </w:r>
      <w:r w:rsidR="00B40640">
        <w:rPr>
          <w:rFonts w:ascii="Arial" w:hAnsi="Arial" w:cs="Arial"/>
          <w:sz w:val="22"/>
          <w:szCs w:val="22"/>
          <w:lang w:val="en-US"/>
        </w:rPr>
        <w:t>L</w:t>
      </w:r>
      <w:r w:rsidR="00B40640" w:rsidRPr="00D47357">
        <w:rPr>
          <w:rFonts w:ascii="Arial" w:hAnsi="Arial" w:cs="Arial"/>
          <w:sz w:val="22"/>
          <w:szCs w:val="22"/>
          <w:lang w:val="en-US"/>
        </w:rPr>
        <w:t xml:space="preserve"> </w:t>
      </w:r>
      <w:r w:rsidRPr="00D47357">
        <w:rPr>
          <w:rFonts w:ascii="Arial" w:hAnsi="Arial" w:cs="Arial"/>
          <w:sz w:val="22"/>
          <w:szCs w:val="22"/>
          <w:lang w:val="en-US"/>
        </w:rPr>
        <w:t>syringe</w:t>
      </w:r>
      <w:r w:rsidR="007F2C81" w:rsidRPr="00D47357">
        <w:rPr>
          <w:rFonts w:ascii="Arial" w:hAnsi="Arial" w:cs="Arial"/>
          <w:sz w:val="22"/>
          <w:szCs w:val="22"/>
          <w:lang w:val="en-US"/>
        </w:rPr>
        <w:t xml:space="preserve"> (#303172, BD Plastipak)</w:t>
      </w:r>
      <w:r w:rsidRPr="00D47357">
        <w:rPr>
          <w:rFonts w:ascii="Arial" w:hAnsi="Arial" w:cs="Arial"/>
          <w:sz w:val="22"/>
          <w:szCs w:val="22"/>
          <w:lang w:val="en-US"/>
        </w:rPr>
        <w:t>, after which the strainer was rinsed with 8.5</w:t>
      </w:r>
      <w:r w:rsidR="00814FCF">
        <w:rPr>
          <w:rFonts w:ascii="Arial" w:hAnsi="Arial" w:cs="Arial"/>
          <w:sz w:val="22"/>
          <w:szCs w:val="22"/>
          <w:lang w:val="en-US"/>
        </w:rPr>
        <w:t xml:space="preserve"> </w:t>
      </w:r>
      <w:r w:rsidR="00814FCF" w:rsidRPr="00D47357">
        <w:rPr>
          <w:rFonts w:ascii="Arial" w:hAnsi="Arial" w:cs="Arial"/>
          <w:sz w:val="22"/>
          <w:szCs w:val="22"/>
          <w:lang w:val="en-US"/>
        </w:rPr>
        <w:t>m</w:t>
      </w:r>
      <w:r w:rsidR="00814FCF">
        <w:rPr>
          <w:rFonts w:ascii="Arial" w:hAnsi="Arial" w:cs="Arial"/>
          <w:sz w:val="22"/>
          <w:szCs w:val="22"/>
          <w:lang w:val="en-US"/>
        </w:rPr>
        <w:t>L</w:t>
      </w:r>
      <w:r w:rsidR="00814FCF" w:rsidRPr="00D47357">
        <w:rPr>
          <w:rFonts w:ascii="Arial" w:hAnsi="Arial" w:cs="Arial"/>
          <w:sz w:val="22"/>
          <w:szCs w:val="22"/>
          <w:lang w:val="en-US"/>
        </w:rPr>
        <w:t xml:space="preserve"> </w:t>
      </w:r>
      <w:r w:rsidRPr="00D47357">
        <w:rPr>
          <w:rFonts w:ascii="Arial" w:hAnsi="Arial" w:cs="Arial"/>
          <w:sz w:val="22"/>
          <w:szCs w:val="22"/>
          <w:lang w:val="en-US"/>
        </w:rPr>
        <w:t xml:space="preserve">of DMEM </w:t>
      </w:r>
      <w:r w:rsidR="009C3A3B" w:rsidRPr="00D47357">
        <w:rPr>
          <w:rFonts w:ascii="Arial" w:hAnsi="Arial" w:cs="Arial"/>
          <w:sz w:val="22"/>
          <w:szCs w:val="22"/>
          <w:lang w:val="en-US"/>
        </w:rPr>
        <w:t>(Dulbecco’s</w:t>
      </w:r>
      <w:r w:rsidR="00971662" w:rsidRPr="00D47357">
        <w:rPr>
          <w:rFonts w:ascii="Arial" w:hAnsi="Arial" w:cs="Arial"/>
          <w:sz w:val="22"/>
          <w:szCs w:val="22"/>
          <w:lang w:val="en-US"/>
        </w:rPr>
        <w:t xml:space="preserve"> </w:t>
      </w:r>
      <w:r w:rsidR="009C3A3B" w:rsidRPr="00D47357">
        <w:rPr>
          <w:rFonts w:ascii="Arial" w:hAnsi="Arial" w:cs="Arial"/>
          <w:sz w:val="22"/>
          <w:szCs w:val="22"/>
          <w:lang w:val="en-US"/>
        </w:rPr>
        <w:t>Modified Eagle Medium, high glucose, GlutaMAX Supplement, pyruvate (Gibco,</w:t>
      </w:r>
      <w:r w:rsidR="00971662" w:rsidRPr="00D47357">
        <w:rPr>
          <w:rFonts w:ascii="Arial" w:hAnsi="Arial" w:cs="Arial"/>
          <w:sz w:val="22"/>
          <w:szCs w:val="22"/>
          <w:lang w:val="en-US"/>
        </w:rPr>
        <w:t xml:space="preserve"> </w:t>
      </w:r>
      <w:r w:rsidR="009C3A3B" w:rsidRPr="00D47357">
        <w:rPr>
          <w:rFonts w:ascii="Arial" w:hAnsi="Arial" w:cs="Arial"/>
          <w:sz w:val="22"/>
          <w:szCs w:val="22"/>
          <w:lang w:val="en-US"/>
        </w:rPr>
        <w:t xml:space="preserve">#31966021)) </w:t>
      </w:r>
      <w:r w:rsidRPr="00D47357">
        <w:rPr>
          <w:rFonts w:ascii="Arial" w:hAnsi="Arial" w:cs="Arial"/>
          <w:sz w:val="22"/>
          <w:szCs w:val="22"/>
          <w:lang w:val="en-US"/>
        </w:rPr>
        <w:t>to obtain a total volume of 10</w:t>
      </w:r>
      <w:r w:rsidR="00814FCF">
        <w:rPr>
          <w:rFonts w:ascii="Arial" w:hAnsi="Arial" w:cs="Arial"/>
          <w:sz w:val="22"/>
          <w:szCs w:val="22"/>
          <w:lang w:val="en-US"/>
        </w:rPr>
        <w:t xml:space="preserve"> </w:t>
      </w:r>
      <w:r w:rsidR="00814FCF" w:rsidRPr="00D47357">
        <w:rPr>
          <w:rFonts w:ascii="Arial" w:hAnsi="Arial" w:cs="Arial"/>
          <w:sz w:val="22"/>
          <w:szCs w:val="22"/>
          <w:lang w:val="en-US"/>
        </w:rPr>
        <w:t>m</w:t>
      </w:r>
      <w:r w:rsidR="00814FCF">
        <w:rPr>
          <w:rFonts w:ascii="Arial" w:hAnsi="Arial" w:cs="Arial"/>
          <w:sz w:val="22"/>
          <w:szCs w:val="22"/>
          <w:lang w:val="en-US"/>
        </w:rPr>
        <w:t>L</w:t>
      </w:r>
      <w:r w:rsidR="00971662" w:rsidRPr="00D47357">
        <w:rPr>
          <w:rFonts w:ascii="Arial" w:hAnsi="Arial" w:cs="Arial"/>
          <w:sz w:val="22"/>
          <w:szCs w:val="22"/>
          <w:lang w:val="en-US"/>
        </w:rPr>
        <w:t>.</w:t>
      </w:r>
      <w:r w:rsidRPr="00D47357">
        <w:rPr>
          <w:rFonts w:ascii="Arial" w:hAnsi="Arial" w:cs="Arial"/>
          <w:sz w:val="22"/>
          <w:szCs w:val="22"/>
          <w:lang w:val="en-US"/>
        </w:rPr>
        <w:t xml:space="preserve"> </w:t>
      </w:r>
      <w:r w:rsidR="00971662" w:rsidRPr="00D47357">
        <w:rPr>
          <w:rFonts w:ascii="Arial" w:hAnsi="Arial" w:cs="Arial"/>
          <w:sz w:val="22"/>
          <w:szCs w:val="22"/>
          <w:lang w:val="en-US"/>
        </w:rPr>
        <w:t xml:space="preserve">This suspension </w:t>
      </w:r>
      <w:r w:rsidRPr="00D47357">
        <w:rPr>
          <w:rFonts w:ascii="Arial" w:hAnsi="Arial" w:cs="Arial"/>
          <w:sz w:val="22"/>
          <w:szCs w:val="22"/>
          <w:lang w:val="en-US"/>
        </w:rPr>
        <w:t>was centrifuged for 6 min at 4</w:t>
      </w:r>
      <w:r w:rsidR="00814FCF">
        <w:rPr>
          <w:rFonts w:ascii="Arial" w:hAnsi="Arial" w:cs="Arial"/>
          <w:sz w:val="22"/>
          <w:szCs w:val="22"/>
          <w:lang w:val="en-US"/>
        </w:rPr>
        <w:t xml:space="preserve"> </w:t>
      </w:r>
      <w:r w:rsidR="001B12C9" w:rsidRPr="00D47357">
        <w:rPr>
          <w:rFonts w:ascii="Arial" w:hAnsi="Arial" w:cs="Arial"/>
          <w:sz w:val="22"/>
          <w:szCs w:val="22"/>
          <w:u w:color="243778"/>
        </w:rPr>
        <w:t>º</w:t>
      </w:r>
      <w:r w:rsidRPr="00D47357">
        <w:rPr>
          <w:rFonts w:ascii="Arial" w:hAnsi="Arial" w:cs="Arial"/>
          <w:sz w:val="22"/>
          <w:szCs w:val="22"/>
          <w:lang w:val="en-US"/>
        </w:rPr>
        <w:t>C at 300</w:t>
      </w:r>
      <w:r w:rsidR="00814FCF">
        <w:rPr>
          <w:rFonts w:ascii="Arial" w:hAnsi="Arial" w:cs="Arial"/>
          <w:sz w:val="22"/>
          <w:szCs w:val="22"/>
          <w:lang w:val="en-US"/>
        </w:rPr>
        <w:t xml:space="preserve"> </w:t>
      </w:r>
      <w:r w:rsidRPr="00D47357">
        <w:rPr>
          <w:rFonts w:ascii="Arial" w:hAnsi="Arial" w:cs="Arial"/>
          <w:sz w:val="22"/>
          <w:szCs w:val="22"/>
          <w:lang w:val="en-US"/>
        </w:rPr>
        <w:t xml:space="preserve">g. </w:t>
      </w:r>
      <w:r w:rsidR="00971662" w:rsidRPr="00D47357">
        <w:rPr>
          <w:rFonts w:ascii="Arial" w:hAnsi="Arial" w:cs="Arial"/>
          <w:sz w:val="22"/>
          <w:szCs w:val="22"/>
          <w:lang w:val="en-US"/>
        </w:rPr>
        <w:t>The s</w:t>
      </w:r>
      <w:r w:rsidR="009C3A3B" w:rsidRPr="00D47357">
        <w:rPr>
          <w:rFonts w:ascii="Arial" w:hAnsi="Arial" w:cs="Arial"/>
          <w:sz w:val="22"/>
          <w:szCs w:val="22"/>
          <w:lang w:val="en-US"/>
        </w:rPr>
        <w:t>upernatant was discarded and cells were resuspended in 1</w:t>
      </w:r>
      <w:r w:rsidR="00814FCF">
        <w:rPr>
          <w:rFonts w:ascii="Arial" w:hAnsi="Arial" w:cs="Arial"/>
          <w:sz w:val="22"/>
          <w:szCs w:val="22"/>
          <w:lang w:val="en-US"/>
        </w:rPr>
        <w:t xml:space="preserve"> </w:t>
      </w:r>
      <w:r w:rsidR="009C3A3B" w:rsidRPr="00D47357">
        <w:rPr>
          <w:rFonts w:ascii="Arial" w:hAnsi="Arial" w:cs="Arial"/>
          <w:sz w:val="22"/>
          <w:szCs w:val="22"/>
          <w:lang w:val="en-US"/>
        </w:rPr>
        <w:t>mL fresh DMEM and kept on ice</w:t>
      </w:r>
      <w:r w:rsidR="00971662" w:rsidRPr="00D47357">
        <w:rPr>
          <w:rFonts w:ascii="Arial" w:hAnsi="Arial" w:cs="Arial"/>
          <w:sz w:val="22"/>
          <w:szCs w:val="22"/>
          <w:lang w:val="en-US"/>
        </w:rPr>
        <w:t xml:space="preserve"> for </w:t>
      </w:r>
      <w:r w:rsidR="009C3A3B" w:rsidRPr="00D47357">
        <w:rPr>
          <w:rFonts w:ascii="Arial" w:hAnsi="Arial" w:cs="Arial"/>
          <w:sz w:val="22"/>
          <w:szCs w:val="22"/>
          <w:lang w:val="en-US"/>
        </w:rPr>
        <w:t>immediate single-cell sorting.</w:t>
      </w:r>
    </w:p>
    <w:p w14:paraId="07B91C57" w14:textId="77777777" w:rsidR="00172F8A" w:rsidRPr="00D47357" w:rsidRDefault="00172F8A" w:rsidP="00172F8A">
      <w:pPr>
        <w:autoSpaceDE w:val="0"/>
        <w:autoSpaceDN w:val="0"/>
        <w:adjustRightInd w:val="0"/>
        <w:spacing w:line="480" w:lineRule="auto"/>
        <w:jc w:val="both"/>
        <w:rPr>
          <w:rFonts w:ascii="Arial" w:hAnsi="Arial" w:cs="Arial"/>
          <w:sz w:val="22"/>
          <w:szCs w:val="22"/>
          <w:lang w:val="en-US"/>
        </w:rPr>
      </w:pPr>
    </w:p>
    <w:p w14:paraId="7F8697A3" w14:textId="28DD622A" w:rsidR="00A15CE6" w:rsidRPr="00D47357" w:rsidRDefault="00A15CE6" w:rsidP="00A15CE6">
      <w:pPr>
        <w:spacing w:line="480" w:lineRule="auto"/>
        <w:jc w:val="both"/>
        <w:outlineLvl w:val="0"/>
        <w:rPr>
          <w:rFonts w:ascii="Arial" w:hAnsi="Arial" w:cs="Arial"/>
          <w:b/>
          <w:color w:val="000000" w:themeColor="text1"/>
          <w:sz w:val="22"/>
          <w:szCs w:val="22"/>
        </w:rPr>
      </w:pPr>
      <w:r w:rsidRPr="00D47357">
        <w:rPr>
          <w:rFonts w:ascii="Arial" w:hAnsi="Arial" w:cs="Arial"/>
          <w:b/>
          <w:color w:val="000000" w:themeColor="text1"/>
          <w:sz w:val="22"/>
          <w:szCs w:val="22"/>
        </w:rPr>
        <w:t>Flow cytometry to sort single cells</w:t>
      </w:r>
    </w:p>
    <w:p w14:paraId="141F40F2" w14:textId="3638B10F" w:rsidR="00005084" w:rsidRPr="00005084" w:rsidRDefault="002F2770" w:rsidP="00005084">
      <w:pPr>
        <w:autoSpaceDE w:val="0"/>
        <w:autoSpaceDN w:val="0"/>
        <w:adjustRightInd w:val="0"/>
        <w:spacing w:line="480" w:lineRule="auto"/>
        <w:jc w:val="both"/>
        <w:rPr>
          <w:rFonts w:ascii="Arial" w:hAnsi="Arial" w:cs="Arial"/>
          <w:sz w:val="22"/>
          <w:szCs w:val="22"/>
          <w:lang w:val="en-US"/>
        </w:rPr>
      </w:pPr>
      <w:r w:rsidRPr="00D47357">
        <w:rPr>
          <w:rFonts w:ascii="Arial" w:hAnsi="Arial" w:cs="Arial"/>
          <w:bCs/>
          <w:sz w:val="22"/>
          <w:szCs w:val="22"/>
          <w:lang w:val="en-US"/>
        </w:rPr>
        <w:lastRenderedPageBreak/>
        <w:t>Flow cytometry was performed on a FACS Aria III (BD Biosciences) using a 130</w:t>
      </w:r>
      <w:r w:rsidR="00814FCF">
        <w:rPr>
          <w:rFonts w:ascii="Arial" w:hAnsi="Arial" w:cs="Arial"/>
          <w:bCs/>
          <w:sz w:val="22"/>
          <w:szCs w:val="22"/>
          <w:lang w:val="en-US"/>
        </w:rPr>
        <w:t xml:space="preserve"> </w:t>
      </w:r>
      <w:r w:rsidRPr="00D47357">
        <w:rPr>
          <w:rFonts w:ascii="Arial" w:hAnsi="Arial" w:cs="Arial"/>
          <w:bCs/>
          <w:sz w:val="22"/>
          <w:szCs w:val="22"/>
          <w:lang w:val="en-US"/>
        </w:rPr>
        <w:t>µm nozzle. Debris was excluded based on forward and side scatter area.</w:t>
      </w:r>
      <w:r w:rsidR="009C3A3B" w:rsidRPr="00D47357">
        <w:rPr>
          <w:rFonts w:ascii="Arial" w:hAnsi="Arial" w:cs="Arial"/>
          <w:bCs/>
          <w:sz w:val="22"/>
          <w:szCs w:val="22"/>
          <w:lang w:val="en-US"/>
        </w:rPr>
        <w:t xml:space="preserve"> Cells were selected for autofluorescence between 530</w:t>
      </w:r>
      <w:r w:rsidR="00814FCF">
        <w:rPr>
          <w:rFonts w:ascii="Arial" w:hAnsi="Arial" w:cs="Arial"/>
          <w:bCs/>
          <w:sz w:val="22"/>
          <w:szCs w:val="22"/>
          <w:lang w:val="en-US"/>
        </w:rPr>
        <w:t xml:space="preserve"> </w:t>
      </w:r>
      <w:r w:rsidR="009C3A3B" w:rsidRPr="00D47357">
        <w:rPr>
          <w:rFonts w:ascii="Arial" w:hAnsi="Arial" w:cs="Arial"/>
          <w:bCs/>
          <w:sz w:val="22"/>
          <w:szCs w:val="22"/>
          <w:lang w:val="en-US"/>
        </w:rPr>
        <w:t>nm and 600</w:t>
      </w:r>
      <w:r w:rsidR="00814FCF">
        <w:rPr>
          <w:rFonts w:ascii="Arial" w:hAnsi="Arial" w:cs="Arial"/>
          <w:bCs/>
          <w:sz w:val="22"/>
          <w:szCs w:val="22"/>
          <w:lang w:val="en-US"/>
        </w:rPr>
        <w:t xml:space="preserve"> </w:t>
      </w:r>
      <w:r w:rsidR="009C3A3B" w:rsidRPr="00D47357">
        <w:rPr>
          <w:rFonts w:ascii="Arial" w:hAnsi="Arial" w:cs="Arial"/>
          <w:bCs/>
          <w:sz w:val="22"/>
          <w:szCs w:val="22"/>
          <w:lang w:val="en-US"/>
        </w:rPr>
        <w:t>nm. Using FSC-W, the larger cells were selected in order</w:t>
      </w:r>
      <w:r w:rsidR="00971662" w:rsidRPr="00D47357">
        <w:rPr>
          <w:rFonts w:ascii="Arial" w:hAnsi="Arial" w:cs="Arial"/>
          <w:bCs/>
          <w:sz w:val="22"/>
          <w:szCs w:val="22"/>
          <w:lang w:val="en-US"/>
        </w:rPr>
        <w:t xml:space="preserve"> to</w:t>
      </w:r>
      <w:r w:rsidR="009C3A3B" w:rsidRPr="00D47357">
        <w:rPr>
          <w:rFonts w:ascii="Arial" w:hAnsi="Arial" w:cs="Arial"/>
          <w:bCs/>
          <w:sz w:val="22"/>
          <w:szCs w:val="22"/>
          <w:lang w:val="en-US"/>
        </w:rPr>
        <w:t xml:space="preserve"> sort cardiomyocytes rather than other cell types. </w:t>
      </w:r>
      <w:r w:rsidR="00005084" w:rsidRPr="0079746D">
        <w:rPr>
          <w:rFonts w:ascii="Arial" w:hAnsi="Arial" w:cs="Arial"/>
          <w:bCs/>
          <w:sz w:val="22"/>
          <w:szCs w:val="22"/>
          <w:lang w:val="en-US"/>
        </w:rPr>
        <w:t xml:space="preserve">To show </w:t>
      </w:r>
      <w:r w:rsidR="008A4076">
        <w:rPr>
          <w:rFonts w:ascii="Arial" w:hAnsi="Arial" w:cs="Arial"/>
          <w:bCs/>
          <w:sz w:val="22"/>
          <w:szCs w:val="22"/>
          <w:lang w:val="en-US"/>
        </w:rPr>
        <w:t>viability</w:t>
      </w:r>
      <w:r w:rsidR="008A4076" w:rsidRPr="0079746D">
        <w:rPr>
          <w:rFonts w:ascii="Arial" w:hAnsi="Arial" w:cs="Arial"/>
          <w:bCs/>
          <w:sz w:val="22"/>
          <w:szCs w:val="22"/>
          <w:lang w:val="en-US"/>
        </w:rPr>
        <w:t xml:space="preserve"> </w:t>
      </w:r>
      <w:r w:rsidR="00005084" w:rsidRPr="0079746D">
        <w:rPr>
          <w:rFonts w:ascii="Arial" w:hAnsi="Arial" w:cs="Arial"/>
          <w:bCs/>
          <w:sz w:val="22"/>
          <w:szCs w:val="22"/>
          <w:lang w:val="en-US"/>
        </w:rPr>
        <w:t xml:space="preserve">of sorted cells, DAPI </w:t>
      </w:r>
      <w:r w:rsidR="0079746D" w:rsidRPr="0079746D">
        <w:rPr>
          <w:rFonts w:ascii="Arial" w:hAnsi="Arial" w:cs="Arial"/>
          <w:bCs/>
          <w:sz w:val="22"/>
          <w:szCs w:val="22"/>
          <w:lang w:val="en-US"/>
        </w:rPr>
        <w:t xml:space="preserve">(#D3571, Invitrogen, 1:1000) </w:t>
      </w:r>
      <w:r w:rsidR="00005084" w:rsidRPr="0079746D">
        <w:rPr>
          <w:rFonts w:ascii="Arial" w:hAnsi="Arial" w:cs="Arial"/>
          <w:bCs/>
          <w:sz w:val="22"/>
          <w:szCs w:val="22"/>
          <w:lang w:val="en-US"/>
        </w:rPr>
        <w:t xml:space="preserve">was added to a single-cell suspension. </w:t>
      </w:r>
      <w:r w:rsidR="008A4076">
        <w:rPr>
          <w:rFonts w:ascii="Arial" w:hAnsi="Arial" w:cs="Arial"/>
          <w:bCs/>
          <w:sz w:val="22"/>
          <w:szCs w:val="22"/>
          <w:lang w:val="en-US"/>
        </w:rPr>
        <w:t>To show integrity, the cells sorted according to our protocol were collected,</w:t>
      </w:r>
      <w:r w:rsidR="00005084" w:rsidRPr="0079746D">
        <w:rPr>
          <w:rFonts w:ascii="Arial" w:hAnsi="Arial" w:cs="Arial"/>
          <w:bCs/>
          <w:sz w:val="22"/>
          <w:szCs w:val="22"/>
          <w:lang w:val="en-US"/>
        </w:rPr>
        <w:t xml:space="preserve"> counterstained using DRAQ5 </w:t>
      </w:r>
      <w:r w:rsidR="0079746D" w:rsidRPr="0079746D">
        <w:rPr>
          <w:rFonts w:ascii="Arial" w:hAnsi="Arial" w:cs="Arial"/>
          <w:bCs/>
          <w:sz w:val="22"/>
          <w:szCs w:val="22"/>
          <w:lang w:val="en-US"/>
        </w:rPr>
        <w:t>(65-0880-92, eBioscience, 1:1000)</w:t>
      </w:r>
      <w:r w:rsidR="00005084" w:rsidRPr="0079746D">
        <w:rPr>
          <w:rFonts w:ascii="Arial" w:hAnsi="Arial" w:cs="Arial"/>
          <w:bCs/>
          <w:sz w:val="22"/>
          <w:szCs w:val="22"/>
          <w:lang w:val="en-US"/>
        </w:rPr>
        <w:t xml:space="preserve"> and re-analyzed</w:t>
      </w:r>
      <w:r w:rsidR="00191E23">
        <w:rPr>
          <w:rFonts w:ascii="Arial" w:hAnsi="Arial" w:cs="Arial"/>
          <w:bCs/>
          <w:sz w:val="22"/>
          <w:szCs w:val="22"/>
          <w:lang w:val="en-US"/>
        </w:rPr>
        <w:t xml:space="preserve"> by FACS</w:t>
      </w:r>
      <w:r w:rsidR="00005084" w:rsidRPr="0079746D">
        <w:rPr>
          <w:rFonts w:ascii="Arial" w:hAnsi="Arial" w:cs="Arial"/>
          <w:bCs/>
          <w:sz w:val="22"/>
          <w:szCs w:val="22"/>
          <w:lang w:val="en-US"/>
        </w:rPr>
        <w:fldChar w:fldCharType="begin"/>
      </w:r>
      <w:r w:rsidR="00D920A6">
        <w:rPr>
          <w:rFonts w:ascii="Arial" w:hAnsi="Arial" w:cs="Arial"/>
          <w:bCs/>
          <w:sz w:val="22"/>
          <w:szCs w:val="22"/>
          <w:lang w:val="en-US"/>
        </w:rPr>
        <w:instrText xml:space="preserve"> ADDIN EN.CITE &lt;EndNote&gt;&lt;Cite&gt;&lt;Author&gt;Smith&lt;/Author&gt;&lt;Year&gt;2004&lt;/Year&gt;&lt;RecNum&gt;3&lt;/RecNum&gt;&lt;DisplayText&gt;&lt;style face="superscript"&gt;3&lt;/style&gt;&lt;/DisplayText&gt;&lt;record&gt;&lt;rec-number&gt;3&lt;/rec-number&gt;&lt;foreign-keys&gt;&lt;key app="EN" db-id="avrt5va2trvzpmevr5855t9gsr92szwx5w2x" timestamp="1565353860" guid="b193402d-6129-4742-bcb6-b875634d0fb5"&gt;3&lt;/key&gt;&lt;/foreign-keys&gt;&lt;ref-type name="Journal Article"&gt;17&lt;/ref-type&gt;&lt;contributors&gt;&lt;authors&gt;&lt;author&gt;Smith, P. J.&lt;/author&gt;&lt;author&gt;Wiltshire, M.&lt;/author&gt;&lt;author&gt;Errington, R. J.&lt;/author&gt;&lt;/authors&gt;&lt;/contributors&gt;&lt;auth-address&gt;University of Wales College of Medicine, Heath Park, Cardiff, United Kingdom.&lt;/auth-address&gt;&lt;titles&gt;&lt;title&gt;DRAQ5 labeling of nuclear DNA in live and fixed cells&lt;/title&gt;&lt;secondary-title&gt;Curr Protoc Cytom&lt;/secondary-title&gt;&lt;/titles&gt;&lt;periodical&gt;&lt;full-title&gt;Curr Protoc Cytom&lt;/full-title&gt;&lt;/periodical&gt;&lt;pages&gt;Unit 7 25&lt;/pages&gt;&lt;volume&gt;Chapter 7&lt;/volume&gt;&lt;edition&gt;2008/09/05&lt;/edition&gt;&lt;keywords&gt;&lt;keyword&gt;*Anthraquinones&lt;/keyword&gt;&lt;keyword&gt;Cell Nucleus/chemistry&lt;/keyword&gt;&lt;keyword&gt;Cells/*chemistry&lt;/keyword&gt;&lt;keyword&gt;DNA/*analysis&lt;/keyword&gt;&lt;keyword&gt;Diagnostic Imaging&lt;/keyword&gt;&lt;keyword&gt;Flow Cytometry&lt;/keyword&gt;&lt;keyword&gt;Fluorescent Dyes&lt;/keyword&gt;&lt;keyword&gt;Methods&lt;/keyword&gt;&lt;/keywords&gt;&lt;dates&gt;&lt;year&gt;2004&lt;/year&gt;&lt;pub-dates&gt;&lt;date&gt;May&lt;/date&gt;&lt;/pub-dates&gt;&lt;/dates&gt;&lt;isbn&gt;1934-9300 (Electronic)&amp;#xD;1934-9297 (Linking)&lt;/isbn&gt;&lt;accession-num&gt;18770802&lt;/accession-num&gt;&lt;urls&gt;&lt;related-urls&gt;&lt;url&gt;https://www.ncbi.nlm.nih.gov/pubmed/18770802&lt;/url&gt;&lt;/related-urls&gt;&lt;/urls&gt;&lt;electronic-resource-num&gt;10.1002/0471142956.cy0725s28&lt;/electronic-resource-num&gt;&lt;/record&gt;&lt;/Cite&gt;&lt;/EndNote&gt;</w:instrText>
      </w:r>
      <w:r w:rsidR="00005084" w:rsidRPr="0079746D">
        <w:rPr>
          <w:rFonts w:ascii="Arial" w:hAnsi="Arial" w:cs="Arial"/>
          <w:bCs/>
          <w:sz w:val="22"/>
          <w:szCs w:val="22"/>
          <w:lang w:val="en-US"/>
        </w:rPr>
        <w:fldChar w:fldCharType="separate"/>
      </w:r>
      <w:r w:rsidR="00D920A6" w:rsidRPr="00D920A6">
        <w:rPr>
          <w:rFonts w:ascii="Arial" w:hAnsi="Arial" w:cs="Arial"/>
          <w:bCs/>
          <w:noProof/>
          <w:sz w:val="22"/>
          <w:szCs w:val="22"/>
          <w:vertAlign w:val="superscript"/>
          <w:lang w:val="en-US"/>
        </w:rPr>
        <w:t>3</w:t>
      </w:r>
      <w:r w:rsidR="00005084" w:rsidRPr="0079746D">
        <w:rPr>
          <w:rFonts w:ascii="Arial" w:hAnsi="Arial" w:cs="Arial"/>
          <w:bCs/>
          <w:sz w:val="22"/>
          <w:szCs w:val="22"/>
          <w:lang w:val="en-US"/>
        </w:rPr>
        <w:fldChar w:fldCharType="end"/>
      </w:r>
      <w:r w:rsidR="008A4076">
        <w:rPr>
          <w:rFonts w:ascii="Arial" w:hAnsi="Arial" w:cs="Arial"/>
          <w:bCs/>
          <w:sz w:val="22"/>
          <w:szCs w:val="22"/>
          <w:lang w:val="en-US"/>
        </w:rPr>
        <w:t xml:space="preserve"> to show that they are not nucleus-free cell fragments</w:t>
      </w:r>
      <w:r w:rsidR="0079746D" w:rsidRPr="0079746D">
        <w:rPr>
          <w:rFonts w:ascii="Arial" w:hAnsi="Arial" w:cs="Arial"/>
          <w:bCs/>
          <w:sz w:val="22"/>
          <w:szCs w:val="22"/>
          <w:lang w:val="en-US"/>
        </w:rPr>
        <w:t>.</w:t>
      </w:r>
      <w:r w:rsidR="00005084" w:rsidRPr="0079746D">
        <w:rPr>
          <w:rFonts w:ascii="Arial" w:hAnsi="Arial" w:cs="Arial"/>
          <w:bCs/>
          <w:sz w:val="22"/>
          <w:szCs w:val="22"/>
          <w:lang w:val="en-US"/>
        </w:rPr>
        <w:t xml:space="preserve"> </w:t>
      </w:r>
    </w:p>
    <w:p w14:paraId="2C94A56F" w14:textId="7A82D7F5" w:rsidR="00AF2AF5" w:rsidRPr="00D47357" w:rsidRDefault="00005084" w:rsidP="00AC14ED">
      <w:pPr>
        <w:spacing w:line="480" w:lineRule="auto"/>
        <w:jc w:val="both"/>
        <w:rPr>
          <w:rFonts w:ascii="Arial" w:hAnsi="Arial" w:cs="Arial"/>
          <w:bCs/>
          <w:sz w:val="22"/>
          <w:szCs w:val="22"/>
          <w:lang w:val="en-US"/>
        </w:rPr>
      </w:pPr>
      <w:r>
        <w:rPr>
          <w:rFonts w:ascii="Arial" w:hAnsi="Arial" w:cs="Arial"/>
          <w:bCs/>
          <w:sz w:val="22"/>
          <w:szCs w:val="22"/>
          <w:lang w:val="en-US"/>
        </w:rPr>
        <w:t>For sequencing</w:t>
      </w:r>
      <w:r w:rsidR="0078222B">
        <w:rPr>
          <w:rFonts w:ascii="Arial" w:hAnsi="Arial" w:cs="Arial"/>
          <w:bCs/>
          <w:sz w:val="22"/>
          <w:szCs w:val="22"/>
          <w:lang w:val="en-US"/>
        </w:rPr>
        <w:t xml:space="preserve">, </w:t>
      </w:r>
      <w:r>
        <w:rPr>
          <w:rFonts w:ascii="Arial" w:hAnsi="Arial" w:cs="Arial"/>
          <w:bCs/>
          <w:sz w:val="22"/>
          <w:szCs w:val="22"/>
          <w:lang w:val="en-US"/>
        </w:rPr>
        <w:t>c</w:t>
      </w:r>
      <w:r w:rsidR="009C3A3B" w:rsidRPr="00D47357">
        <w:rPr>
          <w:rFonts w:ascii="Arial" w:hAnsi="Arial" w:cs="Arial"/>
          <w:bCs/>
          <w:sz w:val="22"/>
          <w:szCs w:val="22"/>
          <w:lang w:val="en-US"/>
        </w:rPr>
        <w:t>ells were single-cell sorted into 384-well plates, immediately centrifuged and frozen at -80</w:t>
      </w:r>
      <w:r w:rsidR="001B12C9">
        <w:rPr>
          <w:rFonts w:ascii="Arial" w:hAnsi="Arial" w:cs="Arial"/>
          <w:bCs/>
          <w:sz w:val="22"/>
          <w:szCs w:val="22"/>
          <w:lang w:val="en-US"/>
        </w:rPr>
        <w:t xml:space="preserve"> </w:t>
      </w:r>
      <w:r w:rsidR="001B12C9" w:rsidRPr="00D47357">
        <w:rPr>
          <w:rFonts w:ascii="Arial" w:hAnsi="Arial" w:cs="Arial"/>
          <w:sz w:val="22"/>
          <w:szCs w:val="22"/>
          <w:u w:color="243778"/>
        </w:rPr>
        <w:t>º</w:t>
      </w:r>
      <w:r w:rsidR="009C3A3B" w:rsidRPr="00D47357">
        <w:rPr>
          <w:rFonts w:ascii="Arial" w:hAnsi="Arial" w:cs="Arial"/>
          <w:bCs/>
          <w:sz w:val="22"/>
          <w:szCs w:val="22"/>
        </w:rPr>
        <w:t>C until further processing.</w:t>
      </w:r>
      <w:r w:rsidR="009C3A3B" w:rsidRPr="00D47357">
        <w:rPr>
          <w:rFonts w:ascii="Arial" w:hAnsi="Arial" w:cs="Arial"/>
          <w:bCs/>
          <w:sz w:val="22"/>
          <w:szCs w:val="22"/>
          <w:lang w:val="en-US"/>
        </w:rPr>
        <w:t xml:space="preserve"> Additionally, 100</w:t>
      </w:r>
      <w:r w:rsidR="006C382E" w:rsidRPr="00D47357">
        <w:rPr>
          <w:rFonts w:ascii="Arial" w:hAnsi="Arial" w:cs="Arial"/>
          <w:bCs/>
          <w:sz w:val="22"/>
          <w:szCs w:val="22"/>
          <w:lang w:val="en-US"/>
        </w:rPr>
        <w:t>0</w:t>
      </w:r>
      <w:r w:rsidR="009C3A3B" w:rsidRPr="00D47357">
        <w:rPr>
          <w:rFonts w:ascii="Arial" w:hAnsi="Arial" w:cs="Arial"/>
          <w:bCs/>
          <w:sz w:val="22"/>
          <w:szCs w:val="22"/>
          <w:lang w:val="en-US"/>
        </w:rPr>
        <w:t xml:space="preserve"> cells were sorted into TRIzol reagent (Invitrogen, #15596026) for RNA quality control and 5000 cells were sorted into DMEM for imaging.</w:t>
      </w:r>
      <w:r w:rsidR="007A6B2A">
        <w:rPr>
          <w:rFonts w:ascii="Arial" w:hAnsi="Arial" w:cs="Arial"/>
          <w:bCs/>
          <w:sz w:val="22"/>
          <w:szCs w:val="22"/>
          <w:lang w:val="en-US"/>
        </w:rPr>
        <w:t xml:space="preserve"> Index sorting data was collected to </w:t>
      </w:r>
      <w:r w:rsidR="001A6A0D">
        <w:rPr>
          <w:rFonts w:ascii="Arial" w:hAnsi="Arial" w:cs="Arial"/>
          <w:bCs/>
          <w:sz w:val="22"/>
          <w:szCs w:val="22"/>
          <w:lang w:val="en-US"/>
        </w:rPr>
        <w:t>correlate</w:t>
      </w:r>
      <w:r w:rsidR="007A6B2A">
        <w:rPr>
          <w:rFonts w:ascii="Arial" w:hAnsi="Arial" w:cs="Arial"/>
          <w:bCs/>
          <w:sz w:val="22"/>
          <w:szCs w:val="22"/>
          <w:lang w:val="en-US"/>
        </w:rPr>
        <w:t xml:space="preserve"> FSC</w:t>
      </w:r>
      <w:r w:rsidR="001A6A0D">
        <w:rPr>
          <w:rFonts w:ascii="Arial" w:hAnsi="Arial" w:cs="Arial"/>
          <w:bCs/>
          <w:sz w:val="22"/>
          <w:szCs w:val="22"/>
          <w:lang w:val="en-US"/>
        </w:rPr>
        <w:t xml:space="preserve"> (as a proxy for cell size) to gene expression on an individual cell basis.</w:t>
      </w:r>
    </w:p>
    <w:p w14:paraId="6E50E8DF" w14:textId="77777777" w:rsidR="005618BD" w:rsidRPr="00D47357" w:rsidRDefault="005618BD" w:rsidP="00AC14ED">
      <w:pPr>
        <w:spacing w:line="480" w:lineRule="auto"/>
        <w:jc w:val="both"/>
        <w:rPr>
          <w:rFonts w:ascii="Arial" w:hAnsi="Arial" w:cs="Arial"/>
          <w:bCs/>
          <w:sz w:val="22"/>
          <w:szCs w:val="22"/>
          <w:lang w:val="en-US"/>
        </w:rPr>
      </w:pPr>
    </w:p>
    <w:p w14:paraId="6039C142" w14:textId="14BDD93B" w:rsidR="00A15CE6" w:rsidRPr="00D47357" w:rsidRDefault="00A15CE6" w:rsidP="00A15CE6">
      <w:pPr>
        <w:spacing w:line="480" w:lineRule="auto"/>
        <w:jc w:val="both"/>
        <w:outlineLvl w:val="0"/>
        <w:rPr>
          <w:rFonts w:ascii="Arial" w:hAnsi="Arial" w:cs="Arial"/>
          <w:b/>
          <w:color w:val="000000" w:themeColor="text1"/>
          <w:sz w:val="22"/>
          <w:szCs w:val="22"/>
        </w:rPr>
      </w:pPr>
      <w:r w:rsidRPr="00D47357">
        <w:rPr>
          <w:rFonts w:ascii="Arial" w:hAnsi="Arial" w:cs="Arial"/>
          <w:b/>
          <w:color w:val="000000" w:themeColor="text1"/>
          <w:sz w:val="22"/>
          <w:szCs w:val="22"/>
        </w:rPr>
        <w:t>Imaging of single cells</w:t>
      </w:r>
    </w:p>
    <w:p w14:paraId="4B0754DD" w14:textId="38426E97" w:rsidR="006129D1" w:rsidRPr="00D47357" w:rsidRDefault="00A15CE6" w:rsidP="006C382E">
      <w:pPr>
        <w:autoSpaceDE w:val="0"/>
        <w:autoSpaceDN w:val="0"/>
        <w:adjustRightInd w:val="0"/>
        <w:spacing w:line="480" w:lineRule="auto"/>
        <w:jc w:val="both"/>
        <w:rPr>
          <w:rFonts w:ascii="Arial" w:hAnsi="Arial" w:cs="Arial"/>
          <w:sz w:val="22"/>
          <w:szCs w:val="22"/>
          <w:lang w:val="en-US"/>
        </w:rPr>
      </w:pPr>
      <w:r w:rsidRPr="00D47357">
        <w:rPr>
          <w:rFonts w:ascii="Arial" w:hAnsi="Arial" w:cs="Arial"/>
          <w:sz w:val="22"/>
          <w:szCs w:val="22"/>
          <w:lang w:val="en-US"/>
        </w:rPr>
        <w:t xml:space="preserve">After </w:t>
      </w:r>
      <w:r w:rsidR="00D47357">
        <w:rPr>
          <w:rFonts w:ascii="Arial" w:hAnsi="Arial" w:cs="Arial"/>
          <w:sz w:val="22"/>
          <w:szCs w:val="22"/>
          <w:lang w:val="en-US"/>
        </w:rPr>
        <w:t>digesting</w:t>
      </w:r>
      <w:r w:rsidRPr="00D47357">
        <w:rPr>
          <w:rFonts w:ascii="Arial" w:hAnsi="Arial" w:cs="Arial"/>
          <w:sz w:val="22"/>
          <w:szCs w:val="22"/>
          <w:lang w:val="en-US"/>
        </w:rPr>
        <w:t xml:space="preserve"> the </w:t>
      </w:r>
      <w:r w:rsidR="00B21D72" w:rsidRPr="00D47357">
        <w:rPr>
          <w:rFonts w:ascii="Arial" w:hAnsi="Arial" w:cs="Arial"/>
          <w:sz w:val="22"/>
          <w:szCs w:val="22"/>
          <w:lang w:val="en-US"/>
        </w:rPr>
        <w:t>tissue</w:t>
      </w:r>
      <w:r w:rsidR="007903FE" w:rsidRPr="00D47357">
        <w:rPr>
          <w:rFonts w:ascii="Arial" w:hAnsi="Arial" w:cs="Arial"/>
          <w:sz w:val="22"/>
          <w:szCs w:val="22"/>
          <w:lang w:val="en-US"/>
        </w:rPr>
        <w:t xml:space="preserve"> into </w:t>
      </w:r>
      <w:r w:rsidR="00B21D72" w:rsidRPr="00D47357">
        <w:rPr>
          <w:rFonts w:ascii="Arial" w:hAnsi="Arial" w:cs="Arial"/>
          <w:sz w:val="22"/>
          <w:szCs w:val="22"/>
          <w:lang w:val="en-US"/>
        </w:rPr>
        <w:t xml:space="preserve">a </w:t>
      </w:r>
      <w:r w:rsidR="007903FE" w:rsidRPr="00D47357">
        <w:rPr>
          <w:rFonts w:ascii="Arial" w:hAnsi="Arial" w:cs="Arial"/>
          <w:sz w:val="22"/>
          <w:szCs w:val="22"/>
          <w:lang w:val="en-US"/>
        </w:rPr>
        <w:t>single-cell suspension</w:t>
      </w:r>
      <w:r w:rsidRPr="00D47357">
        <w:rPr>
          <w:rFonts w:ascii="Arial" w:hAnsi="Arial" w:cs="Arial"/>
          <w:sz w:val="22"/>
          <w:szCs w:val="22"/>
          <w:lang w:val="en-US"/>
        </w:rPr>
        <w:t xml:space="preserve">, cells were imaged before and after sorting using </w:t>
      </w:r>
      <w:r w:rsidR="005B4AFE" w:rsidRPr="00D47357">
        <w:rPr>
          <w:rFonts w:ascii="Arial" w:hAnsi="Arial" w:cs="Arial"/>
          <w:sz w:val="22"/>
          <w:szCs w:val="22"/>
          <w:lang w:val="en-US"/>
        </w:rPr>
        <w:t xml:space="preserve">Axiovert 40C (Zeiss) </w:t>
      </w:r>
      <w:r w:rsidRPr="00D47357">
        <w:rPr>
          <w:rFonts w:ascii="Arial" w:hAnsi="Arial" w:cs="Arial"/>
          <w:sz w:val="22"/>
          <w:szCs w:val="22"/>
          <w:lang w:val="en-US"/>
        </w:rPr>
        <w:t xml:space="preserve">to visualize the morphology of the cells. </w:t>
      </w:r>
    </w:p>
    <w:p w14:paraId="048B28F4" w14:textId="77777777" w:rsidR="006C382E" w:rsidRPr="00D47357" w:rsidRDefault="006C382E" w:rsidP="006C382E">
      <w:pPr>
        <w:autoSpaceDE w:val="0"/>
        <w:autoSpaceDN w:val="0"/>
        <w:adjustRightInd w:val="0"/>
        <w:spacing w:line="480" w:lineRule="auto"/>
        <w:jc w:val="both"/>
        <w:rPr>
          <w:rFonts w:ascii="Arial" w:hAnsi="Arial" w:cs="Arial"/>
          <w:sz w:val="22"/>
          <w:szCs w:val="22"/>
          <w:lang w:val="en-US"/>
        </w:rPr>
      </w:pPr>
    </w:p>
    <w:p w14:paraId="3EE0E7A7" w14:textId="1FB6F692" w:rsidR="005B0096" w:rsidRPr="00D47357" w:rsidRDefault="005B0096" w:rsidP="005B0096">
      <w:pPr>
        <w:spacing w:line="480" w:lineRule="auto"/>
        <w:jc w:val="both"/>
        <w:rPr>
          <w:rFonts w:ascii="Arial" w:hAnsi="Arial" w:cs="Arial"/>
          <w:b/>
          <w:bCs/>
          <w:sz w:val="22"/>
          <w:szCs w:val="22"/>
          <w:lang w:val="en-US"/>
        </w:rPr>
      </w:pPr>
      <w:r w:rsidRPr="00D47357">
        <w:rPr>
          <w:rFonts w:ascii="Arial" w:hAnsi="Arial" w:cs="Arial"/>
          <w:b/>
          <w:bCs/>
          <w:sz w:val="22"/>
          <w:szCs w:val="22"/>
          <w:lang w:val="en-US"/>
        </w:rPr>
        <w:t>RNA isolation and quality control</w:t>
      </w:r>
    </w:p>
    <w:p w14:paraId="19BAB967" w14:textId="14E173AE" w:rsidR="005B0096" w:rsidRPr="00D47357" w:rsidRDefault="005B0096" w:rsidP="005B0096">
      <w:pPr>
        <w:spacing w:line="480" w:lineRule="auto"/>
        <w:jc w:val="both"/>
        <w:rPr>
          <w:rFonts w:ascii="Arial" w:hAnsi="Arial" w:cs="Arial"/>
          <w:sz w:val="22"/>
          <w:szCs w:val="22"/>
          <w:u w:color="243778"/>
        </w:rPr>
      </w:pPr>
      <w:r w:rsidRPr="00D47357">
        <w:rPr>
          <w:rFonts w:ascii="Arial" w:hAnsi="Arial" w:cs="Arial"/>
          <w:bCs/>
          <w:sz w:val="22"/>
          <w:szCs w:val="22"/>
          <w:lang w:val="en-US"/>
        </w:rPr>
        <w:t>Total RNA was isolated from 1000 cells bulk-sorted into 100</w:t>
      </w:r>
      <w:r w:rsidRPr="00D47357">
        <w:rPr>
          <w:rFonts w:ascii="Arial" w:hAnsi="Arial" w:cs="Arial"/>
          <w:sz w:val="22"/>
          <w:szCs w:val="22"/>
        </w:rPr>
        <w:sym w:font="Symbol" w:char="F06D"/>
      </w:r>
      <w:r w:rsidRPr="00D47357">
        <w:rPr>
          <w:rFonts w:ascii="Arial" w:hAnsi="Arial" w:cs="Arial"/>
          <w:sz w:val="22"/>
          <w:szCs w:val="22"/>
        </w:rPr>
        <w:t>l</w:t>
      </w:r>
      <w:r w:rsidRPr="00D47357">
        <w:rPr>
          <w:rFonts w:ascii="Arial" w:hAnsi="Arial" w:cs="Arial"/>
          <w:bCs/>
          <w:sz w:val="22"/>
          <w:szCs w:val="22"/>
          <w:lang w:val="en-US"/>
        </w:rPr>
        <w:t xml:space="preserve"> T</w:t>
      </w:r>
      <w:r w:rsidR="00191E23">
        <w:rPr>
          <w:rFonts w:ascii="Arial" w:hAnsi="Arial" w:cs="Arial"/>
          <w:bCs/>
          <w:sz w:val="22"/>
          <w:szCs w:val="22"/>
          <w:lang w:val="en-US"/>
        </w:rPr>
        <w:t>RI</w:t>
      </w:r>
      <w:r w:rsidRPr="00D47357">
        <w:rPr>
          <w:rFonts w:ascii="Arial" w:hAnsi="Arial" w:cs="Arial"/>
          <w:bCs/>
          <w:sz w:val="22"/>
          <w:szCs w:val="22"/>
          <w:lang w:val="en-US"/>
        </w:rPr>
        <w:t xml:space="preserve">zol reagent. </w:t>
      </w:r>
      <w:r w:rsidR="00AC14ED" w:rsidRPr="00D47357">
        <w:rPr>
          <w:rFonts w:ascii="Arial" w:hAnsi="Arial" w:cs="Arial"/>
          <w:sz w:val="22"/>
          <w:szCs w:val="22"/>
          <w:u w:color="243778"/>
        </w:rPr>
        <w:t xml:space="preserve">RNA quality, measured as </w:t>
      </w:r>
      <w:r w:rsidRPr="00D47357">
        <w:rPr>
          <w:rFonts w:ascii="Arial" w:eastAsia="Times New Roman" w:hAnsi="Arial" w:cs="Arial"/>
          <w:color w:val="222222"/>
          <w:sz w:val="22"/>
          <w:szCs w:val="22"/>
          <w:shd w:val="clear" w:color="auto" w:fill="FFFFFF"/>
          <w:lang w:val="en-US"/>
        </w:rPr>
        <w:t>RNA integrity number</w:t>
      </w:r>
      <w:r w:rsidR="00AC14ED" w:rsidRPr="00D47357">
        <w:rPr>
          <w:rFonts w:ascii="Arial" w:hAnsi="Arial" w:cs="Arial"/>
          <w:sz w:val="22"/>
          <w:szCs w:val="22"/>
          <w:u w:color="243778"/>
        </w:rPr>
        <w:t xml:space="preserve">, </w:t>
      </w:r>
      <w:r w:rsidRPr="00D47357">
        <w:rPr>
          <w:rFonts w:ascii="Arial" w:hAnsi="Arial" w:cs="Arial"/>
          <w:sz w:val="22"/>
          <w:szCs w:val="22"/>
          <w:u w:color="243778"/>
        </w:rPr>
        <w:t>was determined using a Bioanalyzer</w:t>
      </w:r>
      <w:r w:rsidR="003D6496">
        <w:rPr>
          <w:rFonts w:ascii="Arial" w:hAnsi="Arial" w:cs="Arial"/>
          <w:sz w:val="22"/>
          <w:szCs w:val="22"/>
          <w:u w:color="243778"/>
        </w:rPr>
        <w:t xml:space="preserve"> 2100</w:t>
      </w:r>
      <w:r w:rsidRPr="00D47357">
        <w:rPr>
          <w:rFonts w:ascii="Arial" w:hAnsi="Arial" w:cs="Arial"/>
          <w:sz w:val="22"/>
          <w:szCs w:val="22"/>
          <w:u w:color="243778"/>
        </w:rPr>
        <w:t xml:space="preserve"> (Agilent</w:t>
      </w:r>
      <w:r w:rsidR="003D6496">
        <w:rPr>
          <w:rFonts w:ascii="Arial" w:hAnsi="Arial" w:cs="Arial"/>
          <w:sz w:val="22"/>
          <w:szCs w:val="22"/>
          <w:u w:color="243778"/>
        </w:rPr>
        <w:t xml:space="preserve">) and RNA 6000 Pico chips (Agilent, </w:t>
      </w:r>
      <w:r w:rsidR="005847A6">
        <w:rPr>
          <w:rFonts w:ascii="Arial" w:hAnsi="Arial" w:cs="Arial"/>
          <w:sz w:val="22"/>
          <w:szCs w:val="22"/>
          <w:u w:color="243778"/>
        </w:rPr>
        <w:t>#</w:t>
      </w:r>
      <w:r w:rsidR="003D6496" w:rsidRPr="003D6496">
        <w:rPr>
          <w:rFonts w:ascii="Arial" w:hAnsi="Arial" w:cs="Arial"/>
          <w:sz w:val="22"/>
          <w:szCs w:val="22"/>
          <w:u w:color="243778"/>
        </w:rPr>
        <w:t>5067-1513</w:t>
      </w:r>
      <w:r w:rsidRPr="00D47357">
        <w:rPr>
          <w:rFonts w:ascii="Arial" w:hAnsi="Arial" w:cs="Arial"/>
          <w:sz w:val="22"/>
          <w:szCs w:val="22"/>
          <w:u w:color="243778"/>
        </w:rPr>
        <w:t xml:space="preserve">). Single-cell </w:t>
      </w:r>
      <w:r w:rsidR="00503A69">
        <w:rPr>
          <w:rFonts w:ascii="Arial" w:hAnsi="Arial" w:cs="Arial"/>
          <w:sz w:val="22"/>
          <w:szCs w:val="22"/>
          <w:u w:color="243778"/>
        </w:rPr>
        <w:t xml:space="preserve">RNA </w:t>
      </w:r>
      <w:r w:rsidRPr="00D47357">
        <w:rPr>
          <w:rFonts w:ascii="Arial" w:hAnsi="Arial" w:cs="Arial"/>
          <w:sz w:val="22"/>
          <w:szCs w:val="22"/>
          <w:u w:color="243778"/>
        </w:rPr>
        <w:t xml:space="preserve">sequencing was only performed when the RIN </w:t>
      </w:r>
      <w:r w:rsidR="00D47357">
        <w:rPr>
          <w:rFonts w:ascii="Arial" w:hAnsi="Arial" w:cs="Arial"/>
          <w:sz w:val="22"/>
          <w:szCs w:val="22"/>
          <w:u w:color="243778"/>
        </w:rPr>
        <w:t>was above 7.5</w:t>
      </w:r>
      <w:r w:rsidRPr="00D47357">
        <w:rPr>
          <w:rFonts w:ascii="Arial" w:hAnsi="Arial" w:cs="Arial"/>
          <w:sz w:val="22"/>
          <w:szCs w:val="22"/>
          <w:u w:color="243778"/>
        </w:rPr>
        <w:t xml:space="preserve">. </w:t>
      </w:r>
    </w:p>
    <w:p w14:paraId="717D70B5" w14:textId="77777777" w:rsidR="006C382E" w:rsidRPr="00D47357" w:rsidRDefault="006C382E" w:rsidP="005B0096">
      <w:pPr>
        <w:spacing w:line="480" w:lineRule="auto"/>
        <w:jc w:val="both"/>
        <w:rPr>
          <w:rFonts w:ascii="Arial" w:eastAsia="Times New Roman" w:hAnsi="Arial" w:cs="Arial"/>
          <w:sz w:val="22"/>
          <w:szCs w:val="22"/>
          <w:lang w:val="en-US"/>
        </w:rPr>
      </w:pPr>
    </w:p>
    <w:p w14:paraId="58B5FDE4" w14:textId="77777777" w:rsidR="00E675A7" w:rsidRPr="00D47357" w:rsidRDefault="00E675A7" w:rsidP="00E675A7">
      <w:pPr>
        <w:autoSpaceDE w:val="0"/>
        <w:autoSpaceDN w:val="0"/>
        <w:adjustRightInd w:val="0"/>
        <w:spacing w:line="480" w:lineRule="auto"/>
        <w:jc w:val="both"/>
        <w:rPr>
          <w:rFonts w:ascii="Arial" w:hAnsi="Arial" w:cs="Arial"/>
          <w:b/>
          <w:sz w:val="22"/>
          <w:szCs w:val="22"/>
          <w:lang w:val="en-US"/>
        </w:rPr>
      </w:pPr>
      <w:r w:rsidRPr="00D47357">
        <w:rPr>
          <w:rFonts w:ascii="Arial" w:hAnsi="Arial" w:cs="Arial"/>
          <w:b/>
          <w:sz w:val="22"/>
          <w:szCs w:val="22"/>
          <w:lang w:val="en-US"/>
        </w:rPr>
        <w:t xml:space="preserve">Library preparation and sequencing of single cells </w:t>
      </w:r>
    </w:p>
    <w:p w14:paraId="58D9FB3A" w14:textId="25AF30EF" w:rsidR="00E675A7" w:rsidRPr="00D47357" w:rsidRDefault="00E675A7" w:rsidP="00E675A7">
      <w:pPr>
        <w:autoSpaceDE w:val="0"/>
        <w:autoSpaceDN w:val="0"/>
        <w:adjustRightInd w:val="0"/>
        <w:spacing w:line="480" w:lineRule="auto"/>
        <w:jc w:val="both"/>
        <w:rPr>
          <w:rFonts w:ascii="Arial" w:hAnsi="Arial" w:cs="Arial"/>
          <w:sz w:val="22"/>
          <w:szCs w:val="22"/>
          <w:lang w:val="en-US"/>
        </w:rPr>
      </w:pPr>
      <w:r w:rsidRPr="00D47357">
        <w:rPr>
          <w:rFonts w:ascii="Arial" w:hAnsi="Arial" w:cs="Arial"/>
          <w:sz w:val="22"/>
          <w:szCs w:val="22"/>
          <w:lang w:val="en-US"/>
        </w:rPr>
        <w:t>The SORT-seq procedure was performed by Single Cell Discoveries</w:t>
      </w:r>
      <w:r w:rsidR="00D47357">
        <w:rPr>
          <w:rFonts w:ascii="Arial" w:hAnsi="Arial" w:cs="Arial"/>
          <w:sz w:val="22"/>
          <w:szCs w:val="22"/>
          <w:lang w:val="en-US"/>
        </w:rPr>
        <w:t>, Utrecht</w:t>
      </w:r>
      <w:r w:rsidRPr="00D47357">
        <w:rPr>
          <w:rFonts w:ascii="Arial" w:hAnsi="Arial" w:cs="Arial"/>
          <w:sz w:val="22"/>
          <w:szCs w:val="22"/>
          <w:lang w:val="en-US"/>
        </w:rPr>
        <w:t xml:space="preserve"> as described previously</w:t>
      </w:r>
      <w:r w:rsidR="0025718A" w:rsidRPr="00150ACA">
        <w:rPr>
          <w:rFonts w:ascii="Arial" w:hAnsi="Arial" w:cs="Arial"/>
          <w:sz w:val="22"/>
          <w:szCs w:val="22"/>
          <w:vertAlign w:val="superscript"/>
        </w:rPr>
        <w:fldChar w:fldCharType="begin">
          <w:fldData xml:space="preserve">PEVuZE5vdGU+PENpdGU+PEF1dGhvcj5HbGFka2E8L0F1dGhvcj48WWVhcj4yMDE4PC9ZZWFyPjxS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</w:fldData>
        </w:fldChar>
      </w:r>
      <w:r w:rsidR="00D920A6">
        <w:rPr>
          <w:rFonts w:ascii="Arial" w:hAnsi="Arial" w:cs="Arial"/>
          <w:sz w:val="22"/>
          <w:szCs w:val="22"/>
          <w:vertAlign w:val="superscript"/>
        </w:rPr>
        <w:instrText xml:space="preserve"> ADDIN EN.CITE </w:instrText>
      </w:r>
      <w:r w:rsidR="00D920A6">
        <w:rPr>
          <w:rFonts w:ascii="Arial" w:hAnsi="Arial" w:cs="Arial"/>
          <w:sz w:val="22"/>
          <w:szCs w:val="22"/>
          <w:vertAlign w:val="superscript"/>
        </w:rPr>
        <w:fldChar w:fldCharType="begin">
          <w:fldData xml:space="preserve">PEVuZE5vdGU+PENpdGU+PEF1dGhvcj5HbGFka2E8L0F1dGhvcj48WWVhcj4yMDE4PC9ZZWFyPjxS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</w:fldData>
        </w:fldChar>
      </w:r>
      <w:r w:rsidR="00D920A6">
        <w:rPr>
          <w:rFonts w:ascii="Arial" w:hAnsi="Arial" w:cs="Arial"/>
          <w:sz w:val="22"/>
          <w:szCs w:val="22"/>
          <w:vertAlign w:val="superscript"/>
        </w:rPr>
        <w:instrText xml:space="preserve"> ADDIN EN.CITE.DATA </w:instrText>
      </w:r>
      <w:r w:rsidR="00D920A6">
        <w:rPr>
          <w:rFonts w:ascii="Arial" w:hAnsi="Arial" w:cs="Arial"/>
          <w:sz w:val="22"/>
          <w:szCs w:val="22"/>
          <w:vertAlign w:val="superscript"/>
        </w:rPr>
      </w:r>
      <w:r w:rsidR="00D920A6">
        <w:rPr>
          <w:rFonts w:ascii="Arial" w:hAnsi="Arial" w:cs="Arial"/>
          <w:sz w:val="22"/>
          <w:szCs w:val="22"/>
          <w:vertAlign w:val="superscript"/>
        </w:rPr>
        <w:fldChar w:fldCharType="end"/>
      </w:r>
      <w:r w:rsidR="0025718A" w:rsidRPr="00150ACA">
        <w:rPr>
          <w:rFonts w:ascii="Arial" w:hAnsi="Arial" w:cs="Arial"/>
          <w:sz w:val="22"/>
          <w:szCs w:val="22"/>
          <w:vertAlign w:val="superscript"/>
        </w:rPr>
      </w:r>
      <w:r w:rsidR="0025718A" w:rsidRPr="00150ACA">
        <w:rPr>
          <w:rFonts w:ascii="Arial" w:hAnsi="Arial" w:cs="Arial"/>
          <w:sz w:val="22"/>
          <w:szCs w:val="22"/>
          <w:vertAlign w:val="superscript"/>
        </w:rPr>
        <w:fldChar w:fldCharType="separate"/>
      </w:r>
      <w:r w:rsidR="00D920A6">
        <w:rPr>
          <w:rFonts w:ascii="Arial" w:hAnsi="Arial" w:cs="Arial"/>
          <w:noProof/>
          <w:sz w:val="22"/>
          <w:szCs w:val="22"/>
          <w:vertAlign w:val="superscript"/>
        </w:rPr>
        <w:t>2,4</w:t>
      </w:r>
      <w:r w:rsidR="0025718A" w:rsidRPr="00150ACA">
        <w:rPr>
          <w:rFonts w:ascii="Arial" w:hAnsi="Arial" w:cs="Arial"/>
          <w:sz w:val="22"/>
          <w:szCs w:val="22"/>
          <w:vertAlign w:val="superscript"/>
        </w:rPr>
        <w:fldChar w:fldCharType="end"/>
      </w:r>
      <w:r w:rsidR="00150ACA" w:rsidRPr="00150ACA">
        <w:rPr>
          <w:rFonts w:ascii="Arial" w:hAnsi="Arial" w:cs="Arial"/>
          <w:sz w:val="22"/>
          <w:szCs w:val="22"/>
          <w:vertAlign w:val="superscript"/>
        </w:rPr>
        <w:t>,</w:t>
      </w:r>
      <w:r w:rsidR="00150ACA" w:rsidRPr="00150ACA">
        <w:rPr>
          <w:rFonts w:ascii="Arial" w:hAnsi="Arial" w:cs="Arial"/>
          <w:color w:val="000000" w:themeColor="text1"/>
          <w:sz w:val="22"/>
          <w:szCs w:val="22"/>
          <w:vertAlign w:val="superscript"/>
        </w:rPr>
        <w:fldChar w:fldCharType="begin">
          <w:fldData xml:space="preserve">PEVuZE5vdGU+PENpdGU+PEF1dGhvcj5NdXJhcm88L0F1dGhvcj48WWVhcj4yMDE2PC9ZZWFyPjxS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</w:fldData>
        </w:fldChar>
      </w:r>
      <w:r w:rsidR="00D920A6">
        <w:rPr>
          <w:rFonts w:ascii="Arial" w:hAnsi="Arial" w:cs="Arial"/>
          <w:color w:val="000000" w:themeColor="text1"/>
          <w:sz w:val="22"/>
          <w:szCs w:val="22"/>
          <w:vertAlign w:val="superscript"/>
        </w:rPr>
        <w:instrText xml:space="preserve"> ADDIN EN.CITE </w:instrText>
      </w:r>
      <w:r w:rsidR="00D920A6">
        <w:rPr>
          <w:rFonts w:ascii="Arial" w:hAnsi="Arial" w:cs="Arial"/>
          <w:color w:val="000000" w:themeColor="text1"/>
          <w:sz w:val="22"/>
          <w:szCs w:val="22"/>
          <w:vertAlign w:val="superscript"/>
        </w:rPr>
        <w:fldChar w:fldCharType="begin">
          <w:fldData xml:space="preserve">PEVuZE5vdGU+PENpdGU+PEF1dGhvcj5NdXJhcm88L0F1dGhvcj48WWVhcj4yMDE2PC9ZZWFyPjxS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</w:fldData>
        </w:fldChar>
      </w:r>
      <w:r w:rsidR="00D920A6">
        <w:rPr>
          <w:rFonts w:ascii="Arial" w:hAnsi="Arial" w:cs="Arial"/>
          <w:color w:val="000000" w:themeColor="text1"/>
          <w:sz w:val="22"/>
          <w:szCs w:val="22"/>
          <w:vertAlign w:val="superscript"/>
        </w:rPr>
        <w:instrText xml:space="preserve"> ADDIN EN.CITE.DATA </w:instrText>
      </w:r>
      <w:r w:rsidR="00D920A6">
        <w:rPr>
          <w:rFonts w:ascii="Arial" w:hAnsi="Arial" w:cs="Arial"/>
          <w:color w:val="000000" w:themeColor="text1"/>
          <w:sz w:val="22"/>
          <w:szCs w:val="22"/>
          <w:vertAlign w:val="superscript"/>
        </w:rPr>
      </w:r>
      <w:r w:rsidR="00D920A6">
        <w:rPr>
          <w:rFonts w:ascii="Arial" w:hAnsi="Arial" w:cs="Arial"/>
          <w:color w:val="000000" w:themeColor="text1"/>
          <w:sz w:val="22"/>
          <w:szCs w:val="22"/>
          <w:vertAlign w:val="superscript"/>
        </w:rPr>
        <w:fldChar w:fldCharType="end"/>
      </w:r>
      <w:r w:rsidR="00150ACA" w:rsidRPr="00150ACA">
        <w:rPr>
          <w:rFonts w:ascii="Arial" w:hAnsi="Arial" w:cs="Arial"/>
          <w:color w:val="000000" w:themeColor="text1"/>
          <w:sz w:val="22"/>
          <w:szCs w:val="22"/>
          <w:vertAlign w:val="superscript"/>
        </w:rPr>
      </w:r>
      <w:r w:rsidR="00150ACA" w:rsidRPr="00150ACA">
        <w:rPr>
          <w:rFonts w:ascii="Arial" w:hAnsi="Arial" w:cs="Arial"/>
          <w:color w:val="000000" w:themeColor="text1"/>
          <w:sz w:val="22"/>
          <w:szCs w:val="22"/>
          <w:vertAlign w:val="superscript"/>
        </w:rPr>
        <w:fldChar w:fldCharType="separate"/>
      </w:r>
      <w:r w:rsidR="00D920A6">
        <w:rPr>
          <w:rFonts w:ascii="Arial" w:hAnsi="Arial" w:cs="Arial"/>
          <w:noProof/>
          <w:color w:val="000000" w:themeColor="text1"/>
          <w:sz w:val="22"/>
          <w:szCs w:val="22"/>
          <w:vertAlign w:val="superscript"/>
        </w:rPr>
        <w:t>5</w:t>
      </w:r>
      <w:r w:rsidR="00150ACA" w:rsidRPr="00150ACA">
        <w:rPr>
          <w:rFonts w:ascii="Arial" w:hAnsi="Arial" w:cs="Arial"/>
          <w:color w:val="000000" w:themeColor="text1"/>
          <w:sz w:val="22"/>
          <w:szCs w:val="22"/>
          <w:vertAlign w:val="superscript"/>
        </w:rPr>
        <w:fldChar w:fldCharType="end"/>
      </w:r>
      <w:r w:rsidR="0025718A" w:rsidRPr="00150ACA">
        <w:rPr>
          <w:rFonts w:ascii="Arial" w:hAnsi="Arial" w:cs="Arial"/>
          <w:sz w:val="22"/>
          <w:szCs w:val="22"/>
          <w:vertAlign w:val="superscript"/>
          <w:lang w:val="en-US"/>
        </w:rPr>
        <w:t>,</w:t>
      </w:r>
      <w:r w:rsidR="0025718A">
        <w:rPr>
          <w:rFonts w:ascii="Arial" w:hAnsi="Arial" w:cs="Arial"/>
          <w:sz w:val="22"/>
          <w:szCs w:val="22"/>
          <w:lang w:val="en-US"/>
        </w:rPr>
        <w:t xml:space="preserve"> </w:t>
      </w:r>
      <w:r w:rsidRPr="00D47357">
        <w:rPr>
          <w:rFonts w:ascii="Arial" w:hAnsi="Arial" w:cs="Arial"/>
          <w:sz w:val="22"/>
          <w:szCs w:val="22"/>
          <w:lang w:val="en-US"/>
        </w:rPr>
        <w:t xml:space="preserve">with minor adaptations. In short: cells were sorted into 384 well plates containing 10 μl of </w:t>
      </w:r>
      <w:r w:rsidR="00005084" w:rsidRPr="00005084">
        <w:rPr>
          <w:rFonts w:ascii="Arial" w:hAnsi="Arial" w:cs="Arial"/>
          <w:sz w:val="22"/>
          <w:szCs w:val="22"/>
          <w:lang w:val="en-US"/>
        </w:rPr>
        <w:t xml:space="preserve">mineral </w:t>
      </w:r>
      <w:r w:rsidRPr="00005084">
        <w:rPr>
          <w:rFonts w:ascii="Arial" w:hAnsi="Arial" w:cs="Arial"/>
          <w:sz w:val="22"/>
          <w:szCs w:val="22"/>
          <w:lang w:val="en-US"/>
        </w:rPr>
        <w:t>o</w:t>
      </w:r>
      <w:r w:rsidRPr="00D47357">
        <w:rPr>
          <w:rFonts w:ascii="Arial" w:hAnsi="Arial" w:cs="Arial"/>
          <w:sz w:val="22"/>
          <w:szCs w:val="22"/>
          <w:lang w:val="en-US"/>
        </w:rPr>
        <w:t>il and an aqueous solution of 50</w:t>
      </w:r>
      <w:r w:rsidR="00191E23">
        <w:rPr>
          <w:rFonts w:ascii="Arial" w:hAnsi="Arial" w:cs="Arial"/>
          <w:sz w:val="22"/>
          <w:szCs w:val="22"/>
          <w:lang w:val="en-US"/>
        </w:rPr>
        <w:t xml:space="preserve"> </w:t>
      </w:r>
      <w:r w:rsidR="00191E23" w:rsidRPr="00D47357">
        <w:rPr>
          <w:rFonts w:ascii="Arial" w:hAnsi="Arial" w:cs="Arial"/>
          <w:sz w:val="22"/>
          <w:szCs w:val="22"/>
          <w:lang w:val="en-US"/>
        </w:rPr>
        <w:t>n</w:t>
      </w:r>
      <w:r w:rsidR="00191E23">
        <w:rPr>
          <w:rFonts w:ascii="Arial" w:hAnsi="Arial" w:cs="Arial"/>
          <w:sz w:val="22"/>
          <w:szCs w:val="22"/>
          <w:lang w:val="en-US"/>
        </w:rPr>
        <w:t>L</w:t>
      </w:r>
      <w:r w:rsidR="00191E23" w:rsidRPr="00D47357">
        <w:rPr>
          <w:rFonts w:ascii="Arial" w:hAnsi="Arial" w:cs="Arial"/>
          <w:sz w:val="22"/>
          <w:szCs w:val="22"/>
          <w:lang w:val="en-US"/>
        </w:rPr>
        <w:t xml:space="preserve"> </w:t>
      </w:r>
      <w:r w:rsidRPr="00D47357">
        <w:rPr>
          <w:rFonts w:ascii="Arial" w:hAnsi="Arial" w:cs="Arial"/>
          <w:sz w:val="22"/>
          <w:szCs w:val="22"/>
          <w:lang w:val="en-US"/>
        </w:rPr>
        <w:t xml:space="preserve">containing primers derived </w:t>
      </w:r>
      <w:r w:rsidRPr="00D47357">
        <w:rPr>
          <w:rFonts w:ascii="Arial" w:hAnsi="Arial" w:cs="Arial"/>
          <w:sz w:val="22"/>
          <w:szCs w:val="22"/>
          <w:lang w:val="en-US"/>
        </w:rPr>
        <w:lastRenderedPageBreak/>
        <w:t>from the CEL-seq2 protocol. CEL-seq2 primers consisted of a 24 bp polyT sequence followed by a 6bp unique molecular identifier (UMI), a cell-specific barcode, the 5’ Illumina TruSeq2 adapter and a T7 promotor sequence. Cell</w:t>
      </w:r>
      <w:r w:rsidR="00D47357">
        <w:rPr>
          <w:rFonts w:ascii="Arial" w:hAnsi="Arial" w:cs="Arial"/>
          <w:sz w:val="22"/>
          <w:szCs w:val="22"/>
          <w:lang w:val="en-US"/>
        </w:rPr>
        <w:t>s</w:t>
      </w:r>
      <w:r w:rsidRPr="00D47357">
        <w:rPr>
          <w:rFonts w:ascii="Arial" w:hAnsi="Arial" w:cs="Arial"/>
          <w:sz w:val="22"/>
          <w:szCs w:val="22"/>
          <w:lang w:val="en-US"/>
        </w:rPr>
        <w:t xml:space="preserve"> were lysed by 5 min incubation at 65</w:t>
      </w:r>
      <w:r w:rsidR="001B12C9">
        <w:rPr>
          <w:rFonts w:ascii="Arial" w:hAnsi="Arial" w:cs="Arial"/>
          <w:sz w:val="22"/>
          <w:szCs w:val="22"/>
          <w:lang w:val="en-US"/>
        </w:rPr>
        <w:t xml:space="preserve"> </w:t>
      </w:r>
      <w:r w:rsidR="001B12C9" w:rsidRPr="00D47357">
        <w:rPr>
          <w:rFonts w:ascii="Arial" w:hAnsi="Arial" w:cs="Arial"/>
          <w:sz w:val="22"/>
          <w:szCs w:val="22"/>
          <w:u w:color="243778"/>
        </w:rPr>
        <w:t>º</w:t>
      </w:r>
      <w:r w:rsidRPr="00D47357">
        <w:rPr>
          <w:rFonts w:ascii="Arial" w:hAnsi="Arial" w:cs="Arial"/>
          <w:sz w:val="22"/>
          <w:szCs w:val="22"/>
          <w:lang w:val="en-US"/>
        </w:rPr>
        <w:t>C, after which cDNA libraries were generated by dispersion of the RT enzyme and second strand mixes with the Nanodrop II liquid handling platform (GC biotech). cDNA libraries in all wells were pooled, followed by separation of the aqueous phase from the oil phase and subsequent in vitro transcription for linear amplification as performed by overnight incubation at 37</w:t>
      </w:r>
      <w:r w:rsidR="00191E23">
        <w:rPr>
          <w:rFonts w:ascii="Arial" w:hAnsi="Arial" w:cs="Arial"/>
          <w:sz w:val="22"/>
          <w:szCs w:val="22"/>
          <w:lang w:val="en-US"/>
        </w:rPr>
        <w:t xml:space="preserve"> </w:t>
      </w:r>
      <w:r w:rsidR="001B12C9" w:rsidRPr="00D47357">
        <w:rPr>
          <w:rFonts w:ascii="Arial" w:hAnsi="Arial" w:cs="Arial"/>
          <w:sz w:val="22"/>
          <w:szCs w:val="22"/>
          <w:u w:color="243778"/>
        </w:rPr>
        <w:t>º</w:t>
      </w:r>
      <w:r w:rsidRPr="00D47357">
        <w:rPr>
          <w:rFonts w:ascii="Arial" w:hAnsi="Arial" w:cs="Arial"/>
          <w:sz w:val="22"/>
          <w:szCs w:val="22"/>
          <w:lang w:val="en-US"/>
        </w:rPr>
        <w:t>C. Next, Illumina sequencing libraries were prepared using the TruSeq small RNA primers (Illumina), followed by PCR amplification for 12-15 rounds depending on the amount of RNA after in vitro transcription. Afterwards, libraries were sequenced paired-end at 75 bp read length with Illumina NextSeq500.</w:t>
      </w:r>
    </w:p>
    <w:p w14:paraId="3D87D363" w14:textId="77777777" w:rsidR="00E675A7" w:rsidRPr="00D47357" w:rsidRDefault="00E675A7" w:rsidP="00E675A7">
      <w:pPr>
        <w:spacing w:line="480" w:lineRule="auto"/>
        <w:jc w:val="both"/>
        <w:rPr>
          <w:rFonts w:ascii="Arial" w:hAnsi="Arial" w:cs="Arial"/>
          <w:b/>
          <w:bCs/>
          <w:sz w:val="22"/>
          <w:szCs w:val="22"/>
          <w:lang w:val="en-US"/>
        </w:rPr>
      </w:pPr>
    </w:p>
    <w:p w14:paraId="1EC54559" w14:textId="77777777" w:rsidR="00E675A7" w:rsidRPr="00D47357" w:rsidRDefault="00E675A7" w:rsidP="00E675A7">
      <w:pPr>
        <w:spacing w:line="480" w:lineRule="auto"/>
        <w:jc w:val="both"/>
        <w:rPr>
          <w:rFonts w:ascii="Arial" w:hAnsi="Arial" w:cs="Arial"/>
          <w:b/>
          <w:bCs/>
          <w:sz w:val="22"/>
          <w:szCs w:val="22"/>
          <w:lang w:val="en-US"/>
        </w:rPr>
      </w:pPr>
      <w:r w:rsidRPr="00D47357">
        <w:rPr>
          <w:rFonts w:ascii="Arial" w:hAnsi="Arial" w:cs="Arial"/>
          <w:b/>
          <w:bCs/>
          <w:sz w:val="22"/>
          <w:szCs w:val="22"/>
          <w:lang w:val="en-US"/>
        </w:rPr>
        <w:t>Data analysis of single-cell RNA sequencing</w:t>
      </w:r>
    </w:p>
    <w:p w14:paraId="1E926FA4" w14:textId="214C4EB6" w:rsidR="0044563D" w:rsidRPr="00D47357" w:rsidRDefault="00005084" w:rsidP="0044563D">
      <w:pPr>
        <w:autoSpaceDE w:val="0"/>
        <w:autoSpaceDN w:val="0"/>
        <w:adjustRightInd w:val="0"/>
        <w:spacing w:line="480" w:lineRule="auto"/>
        <w:jc w:val="both"/>
        <w:rPr>
          <w:rFonts w:ascii="Arial" w:hAnsi="Arial" w:cs="Arial"/>
          <w:sz w:val="22"/>
          <w:szCs w:val="22"/>
          <w:lang w:val="en-US"/>
        </w:rPr>
      </w:pPr>
      <w:r w:rsidRPr="0025718A">
        <w:rPr>
          <w:rFonts w:ascii="Arial" w:hAnsi="Arial" w:cs="Arial"/>
          <w:sz w:val="22"/>
          <w:szCs w:val="22"/>
        </w:rPr>
        <w:t>Paired-end reads from Illumina sequencing were mapped with BWA to the</w:t>
      </w:r>
      <w:r>
        <w:rPr>
          <w:rFonts w:ascii="Arial" w:hAnsi="Arial" w:cs="Arial"/>
          <w:sz w:val="22"/>
          <w:szCs w:val="22"/>
        </w:rPr>
        <w:t xml:space="preserve"> human</w:t>
      </w:r>
      <w:r w:rsidRPr="0025718A">
        <w:rPr>
          <w:rFonts w:ascii="Arial" w:hAnsi="Arial" w:cs="Arial"/>
          <w:sz w:val="22"/>
          <w:szCs w:val="22"/>
        </w:rPr>
        <w:t xml:space="preserve"> reference </w:t>
      </w:r>
      <w:r>
        <w:rPr>
          <w:rFonts w:ascii="Arial" w:hAnsi="Arial" w:cs="Arial"/>
          <w:sz w:val="22"/>
          <w:szCs w:val="22"/>
        </w:rPr>
        <w:t>transcriptome</w:t>
      </w:r>
      <w:r w:rsidRPr="0025718A">
        <w:rPr>
          <w:rFonts w:ascii="Arial" w:hAnsi="Arial" w:cs="Arial"/>
          <w:sz w:val="22"/>
          <w:szCs w:val="22"/>
        </w:rPr>
        <w:t xml:space="preserve"> </w:t>
      </w:r>
      <w:r>
        <w:rPr>
          <w:rFonts w:ascii="Arial" w:hAnsi="Arial" w:cs="Arial"/>
          <w:color w:val="000000" w:themeColor="text1"/>
          <w:sz w:val="22"/>
          <w:szCs w:val="22"/>
        </w:rPr>
        <w:t>hg19</w:t>
      </w:r>
      <w:r w:rsidRPr="00D47357">
        <w:rPr>
          <w:rFonts w:ascii="Arial" w:hAnsi="Arial" w:cs="Arial"/>
          <w:bCs/>
          <w:sz w:val="22"/>
          <w:szCs w:val="22"/>
          <w:lang w:val="en-US"/>
        </w:rPr>
        <w:t xml:space="preserve">. Read 1 was used to assign reads to libraries and cells and </w:t>
      </w:r>
      <w:r w:rsidRPr="00005084">
        <w:rPr>
          <w:rFonts w:ascii="Arial" w:hAnsi="Arial" w:cs="Arial"/>
          <w:bCs/>
          <w:sz w:val="22"/>
          <w:szCs w:val="22"/>
          <w:lang w:val="en-US"/>
        </w:rPr>
        <w:t>count</w:t>
      </w:r>
      <w:r w:rsidRPr="00D47357">
        <w:rPr>
          <w:rFonts w:ascii="Arial" w:hAnsi="Arial" w:cs="Arial"/>
          <w:bCs/>
          <w:sz w:val="22"/>
          <w:szCs w:val="22"/>
          <w:lang w:val="en-US"/>
        </w:rPr>
        <w:t xml:space="preserve"> UMIs </w:t>
      </w:r>
      <w:r w:rsidR="00E675A7" w:rsidRPr="00D47357">
        <w:rPr>
          <w:rFonts w:ascii="Arial" w:hAnsi="Arial" w:cs="Arial"/>
          <w:bCs/>
          <w:sz w:val="22"/>
          <w:szCs w:val="22"/>
          <w:lang w:val="en-US"/>
        </w:rPr>
        <w:t xml:space="preserve">while read 2 was used for mapping to the transcriptome. </w:t>
      </w:r>
      <w:r w:rsidR="00E675A7" w:rsidRPr="00D47357">
        <w:rPr>
          <w:rFonts w:ascii="Arial" w:hAnsi="Arial" w:cs="Arial"/>
          <w:sz w:val="22"/>
          <w:szCs w:val="22"/>
          <w:lang w:val="en-US"/>
        </w:rPr>
        <w:t xml:space="preserve">Reads that mapped equally well to multiple loci in the reference genome were excluded. For quantification of transcript abundance, the number of transcripts containing unique UMI’s were counted per cell-specific barcode for each gene in the reference transcriptome. Next, these transcript counts were converted into expected transcript counts using Poissonian statistics as previously </w:t>
      </w:r>
      <w:r w:rsidR="00E675A7" w:rsidRPr="00D95DF5">
        <w:rPr>
          <w:rFonts w:ascii="Arial" w:hAnsi="Arial" w:cs="Arial"/>
          <w:sz w:val="22"/>
          <w:szCs w:val="22"/>
          <w:lang w:val="en-US"/>
        </w:rPr>
        <w:t>described</w:t>
      </w:r>
      <w:r w:rsidR="00150ACA">
        <w:rPr>
          <w:rFonts w:ascii="Arial" w:hAnsi="Arial" w:cs="Arial"/>
          <w:sz w:val="22"/>
          <w:szCs w:val="22"/>
          <w:lang w:val="en-US"/>
        </w:rPr>
        <w:fldChar w:fldCharType="begin">
          <w:fldData xml:space="preserve">PEVuZE5vdGU+PENpdGU+PEF1dGhvcj5HcnVuPC9BdXRob3I+PFllYXI+MjAxNDwvWWVhcj48UmVj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</w:fldData>
        </w:fldChar>
      </w:r>
      <w:r w:rsidR="00D920A6">
        <w:rPr>
          <w:rFonts w:ascii="Arial" w:hAnsi="Arial" w:cs="Arial"/>
          <w:sz w:val="22"/>
          <w:szCs w:val="22"/>
          <w:lang w:val="en-US"/>
        </w:rPr>
        <w:instrText xml:space="preserve"> ADDIN EN.CITE </w:instrText>
      </w:r>
      <w:r w:rsidR="00D920A6">
        <w:rPr>
          <w:rFonts w:ascii="Arial" w:hAnsi="Arial" w:cs="Arial"/>
          <w:sz w:val="22"/>
          <w:szCs w:val="22"/>
          <w:lang w:val="en-US"/>
        </w:rPr>
        <w:fldChar w:fldCharType="begin">
          <w:fldData xml:space="preserve">PEVuZE5vdGU+PENpdGU+PEF1dGhvcj5HcnVuPC9BdXRob3I+PFllYXI+MjAxNDwvWWVhcj48UmVj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</w:fldData>
        </w:fldChar>
      </w:r>
      <w:r w:rsidR="00D920A6">
        <w:rPr>
          <w:rFonts w:ascii="Arial" w:hAnsi="Arial" w:cs="Arial"/>
          <w:sz w:val="22"/>
          <w:szCs w:val="22"/>
          <w:lang w:val="en-US"/>
        </w:rPr>
        <w:instrText xml:space="preserve"> ADDIN EN.CITE.DATA </w:instrText>
      </w:r>
      <w:r w:rsidR="00D920A6">
        <w:rPr>
          <w:rFonts w:ascii="Arial" w:hAnsi="Arial" w:cs="Arial"/>
          <w:sz w:val="22"/>
          <w:szCs w:val="22"/>
          <w:lang w:val="en-US"/>
        </w:rPr>
      </w:r>
      <w:r w:rsidR="00D920A6">
        <w:rPr>
          <w:rFonts w:ascii="Arial" w:hAnsi="Arial" w:cs="Arial"/>
          <w:sz w:val="22"/>
          <w:szCs w:val="22"/>
          <w:lang w:val="en-US"/>
        </w:rPr>
        <w:fldChar w:fldCharType="end"/>
      </w:r>
      <w:r w:rsidR="00150ACA">
        <w:rPr>
          <w:rFonts w:ascii="Arial" w:hAnsi="Arial" w:cs="Arial"/>
          <w:sz w:val="22"/>
          <w:szCs w:val="22"/>
          <w:lang w:val="en-US"/>
        </w:rPr>
      </w:r>
      <w:r w:rsidR="00150ACA">
        <w:rPr>
          <w:rFonts w:ascii="Arial" w:hAnsi="Arial" w:cs="Arial"/>
          <w:sz w:val="22"/>
          <w:szCs w:val="22"/>
          <w:lang w:val="en-US"/>
        </w:rPr>
        <w:fldChar w:fldCharType="separate"/>
      </w:r>
      <w:r w:rsidR="00D920A6" w:rsidRPr="00D920A6">
        <w:rPr>
          <w:rFonts w:ascii="Arial" w:hAnsi="Arial" w:cs="Arial"/>
          <w:noProof/>
          <w:sz w:val="22"/>
          <w:szCs w:val="22"/>
          <w:vertAlign w:val="superscript"/>
          <w:lang w:val="en-US"/>
        </w:rPr>
        <w:t>6</w:t>
      </w:r>
      <w:r w:rsidR="00150ACA">
        <w:rPr>
          <w:rFonts w:ascii="Arial" w:hAnsi="Arial" w:cs="Arial"/>
          <w:sz w:val="22"/>
          <w:szCs w:val="22"/>
          <w:lang w:val="en-US"/>
        </w:rPr>
        <w:fldChar w:fldCharType="end"/>
      </w:r>
      <w:r w:rsidR="00D95DF5" w:rsidRPr="00D95DF5">
        <w:rPr>
          <w:rFonts w:ascii="Arial" w:hAnsi="Arial" w:cs="Arial"/>
          <w:sz w:val="22"/>
          <w:szCs w:val="22"/>
          <w:lang w:val="en-US"/>
        </w:rPr>
        <w:t xml:space="preserve">, </w:t>
      </w:r>
      <w:r w:rsidR="00E675A7" w:rsidRPr="00D95DF5">
        <w:rPr>
          <w:rFonts w:ascii="Arial" w:hAnsi="Arial" w:cs="Arial"/>
          <w:sz w:val="22"/>
          <w:szCs w:val="22"/>
          <w:lang w:val="en-US"/>
        </w:rPr>
        <w:t>taking into account</w:t>
      </w:r>
      <w:r w:rsidR="00E675A7" w:rsidRPr="00D47357">
        <w:rPr>
          <w:rFonts w:ascii="Arial" w:hAnsi="Arial" w:cs="Arial"/>
          <w:sz w:val="22"/>
          <w:szCs w:val="22"/>
          <w:lang w:val="en-US"/>
        </w:rPr>
        <w:t xml:space="preserve"> the count number for each gene and a total of 4096 different UMI’s. Afterwards, all read counts for mitochondrial genes were discarded </w:t>
      </w:r>
      <w:r w:rsidR="00D47357">
        <w:rPr>
          <w:rFonts w:ascii="Arial" w:hAnsi="Arial" w:cs="Arial"/>
          <w:sz w:val="22"/>
          <w:szCs w:val="22"/>
          <w:lang w:val="en-US"/>
        </w:rPr>
        <w:t>because of</w:t>
      </w:r>
      <w:r w:rsidR="00E675A7" w:rsidRPr="00D47357">
        <w:rPr>
          <w:rFonts w:ascii="Arial" w:hAnsi="Arial" w:cs="Arial"/>
          <w:sz w:val="22"/>
          <w:szCs w:val="22"/>
          <w:lang w:val="en-US"/>
        </w:rPr>
        <w:t xml:space="preserve"> the high abundance of these transcripts in cardiomyocytes and their interference with downstream clustering. </w:t>
      </w:r>
      <w:r w:rsidR="00E01207">
        <w:rPr>
          <w:rFonts w:ascii="Arial" w:hAnsi="Arial" w:cs="Arial"/>
          <w:sz w:val="22"/>
          <w:szCs w:val="22"/>
          <w:lang w:val="en-US"/>
        </w:rPr>
        <w:t xml:space="preserve">Then, all </w:t>
      </w:r>
      <w:r w:rsidR="00675132">
        <w:rPr>
          <w:rFonts w:ascii="Arial" w:hAnsi="Arial" w:cs="Arial"/>
          <w:sz w:val="22"/>
          <w:szCs w:val="22"/>
          <w:lang w:val="en-US"/>
        </w:rPr>
        <w:t>c</w:t>
      </w:r>
      <w:r w:rsidR="00E01207">
        <w:rPr>
          <w:rFonts w:ascii="Arial" w:hAnsi="Arial" w:cs="Arial"/>
          <w:sz w:val="22"/>
          <w:szCs w:val="22"/>
          <w:lang w:val="en-US"/>
        </w:rPr>
        <w:t xml:space="preserve">ells with a yield less than 1000 reads (after exclusion of reads mapping to the mitochondrial genome) were discarded. </w:t>
      </w:r>
      <w:r w:rsidR="00E675A7" w:rsidRPr="00D47357">
        <w:rPr>
          <w:rFonts w:ascii="Arial" w:hAnsi="Arial" w:cs="Arial"/>
          <w:sz w:val="22"/>
          <w:szCs w:val="22"/>
          <w:lang w:val="en-US"/>
        </w:rPr>
        <w:t>Next, RaceID2</w:t>
      </w:r>
      <w:r w:rsidR="00F20A51">
        <w:rPr>
          <w:rFonts w:ascii="Arial" w:hAnsi="Arial" w:cs="Arial"/>
          <w:sz w:val="22"/>
          <w:szCs w:val="22"/>
          <w:lang w:val="en-US"/>
        </w:rPr>
        <w:fldChar w:fldCharType="begin"/>
      </w:r>
      <w:r w:rsidR="00D920A6">
        <w:rPr>
          <w:rFonts w:ascii="Arial" w:hAnsi="Arial" w:cs="Arial"/>
          <w:sz w:val="22"/>
          <w:szCs w:val="22"/>
          <w:lang w:val="en-US"/>
        </w:rPr>
        <w:instrText xml:space="preserve"> ADDIN EN.CITE &lt;EndNote&gt;&lt;Cite&gt;&lt;Author&gt;Grün&lt;/Author&gt;&lt;Year&gt;2015&lt;/Year&gt;&lt;RecNum&gt;34&lt;/RecNum&gt;&lt;DisplayText&gt;&lt;style face="superscript"&gt;7&lt;/style&gt;&lt;/DisplayText&gt;&lt;record&gt;&lt;rec-number&gt;34&lt;/rec-number&gt;&lt;foreign-keys&gt;&lt;key app="EN" db-id="avrt5va2trvzpmevr5855t9gsr92szwx5w2x" timestamp="1565598621" guid="5d6a401c-a6cf-469c-a74a-36e6fe9d6c50"&gt;34&lt;/key&gt;&lt;/foreign-keys&gt;&lt;ref-type name="Journal Article"&gt;17&lt;/ref-type&gt;&lt;contributors&gt;&lt;authors&gt;&lt;author&gt;Grün, Dominic&lt;/author&gt;&lt;author&gt;Lyubimova, Anna&lt;/author&gt;&lt;author&gt;Kester, Lennart&lt;/author&gt;&lt;author&gt;Wiebrands, Kay&lt;/author&gt;&lt;author&gt;Basak, Onur&lt;/author&gt;&lt;author&gt;Sasaki, Nobuo&lt;/author&gt;&lt;author&gt;Clevers, Hans&lt;/author&gt;&lt;author&gt;van Oudenaarden, Alexander&lt;/author&gt;&lt;/authors&gt;&lt;/contributors&gt;&lt;titles&gt;&lt;title&gt;Single-cell messenger RNA sequencing reveals rare intestinal cell types&lt;/title&gt;&lt;secondary-title&gt;Nature&lt;/secondary-title&gt;&lt;/titles&gt;&lt;periodical&gt;&lt;full-title&gt;Nature&lt;/full-title&gt;&lt;/periodical&gt;&lt;pages&gt;251&lt;/pages&gt;&lt;volume&gt;525&lt;/volume&gt;&lt;dates&gt;&lt;year&gt;2015&lt;/year&gt;&lt;pub-dates&gt;&lt;date&gt;08/19/online&lt;/date&gt;&lt;/pub-dates&gt;&lt;/dates&gt;&lt;publisher&gt;Nature Publishing Group, a division of Macmillan Publishers Limited. All Rights Reserved.&lt;/publisher&gt;&lt;urls&gt;&lt;related-urls&gt;&lt;url&gt;https://doi.org/10.1038/nature14966&lt;/url&gt;&lt;/related-urls&gt;&lt;/urls&gt;&lt;electronic-resource-num&gt;10.1038/nature14966&amp;#xD;https://www.nature.com/articles/nature14966#supplementary-information&lt;/electronic-resource-num&gt;&lt;/record&gt;&lt;/Cite&gt;&lt;/EndNote&gt;</w:instrText>
      </w:r>
      <w:r w:rsidR="00F20A51">
        <w:rPr>
          <w:rFonts w:ascii="Arial" w:hAnsi="Arial" w:cs="Arial"/>
          <w:sz w:val="22"/>
          <w:szCs w:val="22"/>
          <w:lang w:val="en-US"/>
        </w:rPr>
        <w:fldChar w:fldCharType="separate"/>
      </w:r>
      <w:r w:rsidR="00D920A6" w:rsidRPr="00D920A6">
        <w:rPr>
          <w:rFonts w:ascii="Arial" w:hAnsi="Arial" w:cs="Arial"/>
          <w:noProof/>
          <w:sz w:val="22"/>
          <w:szCs w:val="22"/>
          <w:vertAlign w:val="superscript"/>
          <w:lang w:val="en-US"/>
        </w:rPr>
        <w:t>7</w:t>
      </w:r>
      <w:r w:rsidR="00F20A51">
        <w:rPr>
          <w:rFonts w:ascii="Arial" w:hAnsi="Arial" w:cs="Arial"/>
          <w:sz w:val="22"/>
          <w:szCs w:val="22"/>
          <w:lang w:val="en-US"/>
        </w:rPr>
        <w:fldChar w:fldCharType="end"/>
      </w:r>
      <w:r w:rsidR="00F20A51">
        <w:rPr>
          <w:rFonts w:ascii="Arial" w:hAnsi="Arial" w:cs="Arial"/>
          <w:sz w:val="22"/>
          <w:szCs w:val="22"/>
          <w:lang w:val="en-US"/>
        </w:rPr>
        <w:t xml:space="preserve"> </w:t>
      </w:r>
      <w:r w:rsidR="00E675A7" w:rsidRPr="00D47357">
        <w:rPr>
          <w:rFonts w:ascii="Arial" w:hAnsi="Arial" w:cs="Arial"/>
          <w:sz w:val="22"/>
          <w:szCs w:val="22"/>
          <w:lang w:val="en-US"/>
        </w:rPr>
        <w:t xml:space="preserve">was used to </w:t>
      </w:r>
      <w:r w:rsidR="00D00354">
        <w:rPr>
          <w:rFonts w:ascii="Arial" w:hAnsi="Arial" w:cs="Arial"/>
          <w:sz w:val="22"/>
          <w:szCs w:val="22"/>
          <w:lang w:val="en-US"/>
        </w:rPr>
        <w:t xml:space="preserve">analyze the </w:t>
      </w:r>
      <w:r w:rsidR="0081238C">
        <w:rPr>
          <w:rFonts w:ascii="Arial" w:hAnsi="Arial" w:cs="Arial"/>
          <w:sz w:val="22"/>
          <w:szCs w:val="22"/>
          <w:lang w:val="en-US"/>
        </w:rPr>
        <w:t xml:space="preserve">data with </w:t>
      </w:r>
      <w:r w:rsidR="00E675A7" w:rsidRPr="00D47357">
        <w:rPr>
          <w:rFonts w:ascii="Arial" w:hAnsi="Arial" w:cs="Arial"/>
          <w:sz w:val="22"/>
          <w:szCs w:val="22"/>
          <w:lang w:val="en-US"/>
        </w:rPr>
        <w:t xml:space="preserve">settings </w:t>
      </w:r>
      <w:r w:rsidR="0081238C">
        <w:rPr>
          <w:rFonts w:ascii="Arial" w:hAnsi="Arial" w:cs="Arial"/>
          <w:sz w:val="22"/>
          <w:szCs w:val="22"/>
          <w:lang w:val="en-US"/>
        </w:rPr>
        <w:t>identical to those</w:t>
      </w:r>
      <w:r w:rsidR="00E675A7" w:rsidRPr="00D47357">
        <w:rPr>
          <w:rFonts w:ascii="Arial" w:hAnsi="Arial" w:cs="Arial"/>
          <w:sz w:val="22"/>
          <w:szCs w:val="22"/>
          <w:lang w:val="en-US"/>
        </w:rPr>
        <w:t xml:space="preserve"> described in Gladka et al</w:t>
      </w:r>
      <w:r w:rsidR="00E675A7" w:rsidRPr="00D47357">
        <w:rPr>
          <w:rFonts w:ascii="Arial" w:hAnsi="Arial" w:cs="Arial"/>
          <w:sz w:val="22"/>
          <w:szCs w:val="22"/>
          <w:vertAlign w:val="superscript"/>
          <w:lang w:val="en-US"/>
        </w:rPr>
        <w:t>1</w:t>
      </w:r>
      <w:r w:rsidR="00E675A7" w:rsidRPr="00D47357">
        <w:rPr>
          <w:rFonts w:ascii="Arial" w:hAnsi="Arial" w:cs="Arial"/>
          <w:sz w:val="22"/>
          <w:szCs w:val="22"/>
          <w:lang w:val="en-US"/>
        </w:rPr>
        <w:t xml:space="preserve">. </w:t>
      </w:r>
      <w:r w:rsidR="0081238C">
        <w:rPr>
          <w:rFonts w:ascii="Arial" w:hAnsi="Arial" w:cs="Arial"/>
          <w:sz w:val="22"/>
          <w:szCs w:val="22"/>
          <w:lang w:val="en-US"/>
        </w:rPr>
        <w:t xml:space="preserve">RaceID2 normalizes expression data by down-sampling all transcript counts to the lowest count (1000), uses </w:t>
      </w:r>
      <w:r w:rsidR="0081238C" w:rsidRPr="00D47357">
        <w:rPr>
          <w:rFonts w:ascii="Arial" w:hAnsi="Arial" w:cs="Arial"/>
          <w:sz w:val="22"/>
          <w:szCs w:val="22"/>
          <w:lang w:val="en-US"/>
        </w:rPr>
        <w:t>t-Distributed Stochastic Neighbor Embedding (t-SNE)</w:t>
      </w:r>
      <w:r w:rsidR="0081238C">
        <w:rPr>
          <w:rFonts w:ascii="Arial" w:hAnsi="Arial" w:cs="Arial"/>
          <w:sz w:val="22"/>
          <w:szCs w:val="22"/>
          <w:lang w:val="en-US"/>
        </w:rPr>
        <w:t xml:space="preserve"> to visualize the single cell gene expression profiles </w:t>
      </w:r>
      <w:r w:rsidR="0081238C">
        <w:rPr>
          <w:rFonts w:ascii="Arial" w:hAnsi="Arial" w:cs="Arial"/>
          <w:sz w:val="22"/>
          <w:szCs w:val="22"/>
          <w:lang w:val="en-US"/>
        </w:rPr>
        <w:lastRenderedPageBreak/>
        <w:t>in a two-dimensional plot, and uses k-medoid clustering based on Pearson correlations as cell-cell distances to cluster cells.</w:t>
      </w:r>
      <w:r w:rsidR="00503A69">
        <w:rPr>
          <w:rFonts w:ascii="Arial" w:hAnsi="Arial" w:cs="Arial"/>
          <w:sz w:val="22"/>
          <w:szCs w:val="22"/>
          <w:lang w:val="en-US"/>
        </w:rPr>
        <w:t xml:space="preserve"> For displaying gene expression on t-SNE maps, the linear colour scales use the 1</w:t>
      </w:r>
      <w:r w:rsidR="00503A69" w:rsidRPr="003F4145">
        <w:rPr>
          <w:rFonts w:ascii="Arial" w:hAnsi="Arial" w:cs="Arial"/>
          <w:sz w:val="22"/>
          <w:szCs w:val="22"/>
          <w:vertAlign w:val="superscript"/>
          <w:lang w:val="en-US"/>
        </w:rPr>
        <w:t>st</w:t>
      </w:r>
      <w:r w:rsidR="00503A69">
        <w:rPr>
          <w:rFonts w:ascii="Arial" w:hAnsi="Arial" w:cs="Arial"/>
          <w:sz w:val="22"/>
          <w:szCs w:val="22"/>
          <w:lang w:val="en-US"/>
        </w:rPr>
        <w:t xml:space="preserve"> percentile expression value as the lowest value and the 99</w:t>
      </w:r>
      <w:r w:rsidR="00503A69" w:rsidRPr="003F4145">
        <w:rPr>
          <w:rFonts w:ascii="Arial" w:hAnsi="Arial" w:cs="Arial"/>
          <w:sz w:val="22"/>
          <w:szCs w:val="22"/>
          <w:vertAlign w:val="superscript"/>
          <w:lang w:val="en-US"/>
        </w:rPr>
        <w:t>th</w:t>
      </w:r>
      <w:r w:rsidR="00503A69">
        <w:rPr>
          <w:rFonts w:ascii="Arial" w:hAnsi="Arial" w:cs="Arial"/>
          <w:sz w:val="22"/>
          <w:szCs w:val="22"/>
          <w:lang w:val="en-US"/>
        </w:rPr>
        <w:t xml:space="preserve"> percentile expression value as the highest, this prevents the values at either extreme of the expression spectrum from skewing the scale too much, which would detract from readability.</w:t>
      </w:r>
      <w:r w:rsidR="0081238C">
        <w:rPr>
          <w:rFonts w:ascii="Arial" w:hAnsi="Arial" w:cs="Arial"/>
          <w:sz w:val="22"/>
          <w:szCs w:val="22"/>
          <w:lang w:val="en-US"/>
        </w:rPr>
        <w:t xml:space="preserve">  RaceID2 was also used to determine which genes showed enriched gene expression per cluster. </w:t>
      </w:r>
      <w:r w:rsidR="0044563D">
        <w:rPr>
          <w:rFonts w:ascii="Arial" w:hAnsi="Arial" w:cs="Arial"/>
          <w:sz w:val="22"/>
          <w:szCs w:val="22"/>
          <w:lang w:val="en-US"/>
        </w:rPr>
        <w:t>Venn diagrams were generated using eulerAPE</w:t>
      </w:r>
      <w:r w:rsidR="0044563D">
        <w:rPr>
          <w:rFonts w:ascii="Arial" w:hAnsi="Arial" w:cs="Arial"/>
          <w:sz w:val="22"/>
          <w:szCs w:val="22"/>
          <w:lang w:val="en-US"/>
        </w:rPr>
        <w:fldChar w:fldCharType="begin"/>
      </w:r>
      <w:r w:rsidR="00D920A6">
        <w:rPr>
          <w:rFonts w:ascii="Arial" w:hAnsi="Arial" w:cs="Arial"/>
          <w:sz w:val="22"/>
          <w:szCs w:val="22"/>
          <w:lang w:val="en-US"/>
        </w:rPr>
        <w:instrText xml:space="preserve"> ADDIN EN.CITE &lt;EndNote&gt;&lt;Cite&gt;&lt;Author&gt;Micallef&lt;/Author&gt;&lt;Year&gt;2014&lt;/Year&gt;&lt;RecNum&gt;7&lt;/RecNum&gt;&lt;DisplayText&gt;&lt;style face="superscript"&gt;8&lt;/style&gt;&lt;/DisplayText&gt;&lt;record&gt;&lt;rec-number&gt;7&lt;/rec-number&gt;&lt;foreign-keys&gt;&lt;key app="EN" db-id="avrt5va2trvzpmevr5855t9gsr92szwx5w2x" timestamp="1565353860" guid="66335ddb-f165-4c7e-87d3-f32397990556"&gt;7&lt;/key&gt;&lt;/foreign-keys&gt;&lt;ref-type name="Journal Article"&gt;17&lt;/ref-type&gt;&lt;contributors&gt;&lt;authors&gt;&lt;author&gt;Micallef, L.&lt;/author&gt;&lt;author&gt;Rodgers, P.&lt;/author&gt;&lt;/authors&gt;&lt;/contributors&gt;&lt;auth-address&gt;School of Computing, University of Kent, Canterbury, Kent, United Kingdom.&lt;/auth-address&gt;&lt;titles&gt;&lt;title&gt;eulerAPE: drawing area-proportional 3-Venn diagrams using ellipses&lt;/title&gt;&lt;secondary-title&gt;PLoS One&lt;/secondary-title&gt;&lt;/titles&gt;&lt;periodical&gt;&lt;full-title&gt;PLoS One&lt;/full-title&gt;&lt;/periodical&gt;&lt;pages&gt;e101717&lt;/pages&gt;&lt;volume&gt;9&lt;/volume&gt;&lt;number&gt;7&lt;/number&gt;&lt;edition&gt;2014/07/18&lt;/edition&gt;&lt;keywords&gt;&lt;keyword&gt;*Algorithms&lt;/keyword&gt;&lt;keyword&gt;Computational Biology/*methods&lt;/keyword&gt;&lt;keyword&gt;Computer Graphics&lt;/keyword&gt;&lt;keyword&gt;*Datasets as Topic&lt;/keyword&gt;&lt;keyword&gt;*Models, Theoretical&lt;/keyword&gt;&lt;/keywords&gt;&lt;dates&gt;&lt;year&gt;2014&lt;/year&gt;&lt;/dates&gt;&lt;isbn&gt;1932-6203 (Electronic)&amp;#xD;1932-6203 (Linking)&lt;/isbn&gt;&lt;accession-num&gt;25032825&lt;/accession-num&gt;&lt;urls&gt;&lt;related-urls&gt;&lt;url&gt;https://www.ncbi.nlm.nih.gov/pubmed/25032825&lt;/url&gt;&lt;/related-urls&gt;&lt;/urls&gt;&lt;custom2&gt;PMC4102485&lt;/custom2&gt;&lt;electronic-resource-num&gt;10.1371/journal.pone.0101717&lt;/electronic-resource-num&gt;&lt;/record&gt;&lt;/Cite&gt;&lt;/EndNote&gt;</w:instrText>
      </w:r>
      <w:r w:rsidR="0044563D">
        <w:rPr>
          <w:rFonts w:ascii="Arial" w:hAnsi="Arial" w:cs="Arial"/>
          <w:sz w:val="22"/>
          <w:szCs w:val="22"/>
          <w:lang w:val="en-US"/>
        </w:rPr>
        <w:fldChar w:fldCharType="separate"/>
      </w:r>
      <w:r w:rsidR="00D920A6" w:rsidRPr="00D920A6">
        <w:rPr>
          <w:rFonts w:ascii="Arial" w:hAnsi="Arial" w:cs="Arial"/>
          <w:noProof/>
          <w:sz w:val="22"/>
          <w:szCs w:val="22"/>
          <w:vertAlign w:val="superscript"/>
          <w:lang w:val="en-US"/>
        </w:rPr>
        <w:t>8</w:t>
      </w:r>
      <w:r w:rsidR="0044563D">
        <w:rPr>
          <w:rFonts w:ascii="Arial" w:hAnsi="Arial" w:cs="Arial"/>
          <w:sz w:val="22"/>
          <w:szCs w:val="22"/>
          <w:lang w:val="en-US"/>
        </w:rPr>
        <w:fldChar w:fldCharType="end"/>
      </w:r>
      <w:r w:rsidR="0044563D">
        <w:rPr>
          <w:rFonts w:ascii="Arial" w:hAnsi="Arial" w:cs="Arial"/>
          <w:sz w:val="22"/>
          <w:szCs w:val="22"/>
          <w:lang w:val="en-US"/>
        </w:rPr>
        <w:t>.</w:t>
      </w:r>
      <w:r w:rsidR="0044563D" w:rsidRPr="00D47357" w:rsidDel="001047A9">
        <w:rPr>
          <w:rFonts w:ascii="Arial" w:hAnsi="Arial" w:cs="Arial"/>
          <w:sz w:val="22"/>
          <w:szCs w:val="22"/>
          <w:lang w:val="en-US"/>
        </w:rPr>
        <w:t xml:space="preserve"> </w:t>
      </w:r>
    </w:p>
    <w:p w14:paraId="0199564B" w14:textId="4D879771" w:rsidR="00D1753D" w:rsidRDefault="00D1753D" w:rsidP="00D1753D">
      <w:pPr>
        <w:autoSpaceDE w:val="0"/>
        <w:autoSpaceDN w:val="0"/>
        <w:adjustRightInd w:val="0"/>
        <w:spacing w:line="480" w:lineRule="auto"/>
        <w:jc w:val="both"/>
        <w:rPr>
          <w:rFonts w:ascii="Arial" w:hAnsi="Arial" w:cs="Arial"/>
          <w:sz w:val="22"/>
          <w:szCs w:val="22"/>
          <w:lang w:val="en-US"/>
        </w:rPr>
      </w:pPr>
    </w:p>
    <w:p w14:paraId="65C9A490" w14:textId="4B1ACDA9" w:rsidR="00D47357" w:rsidRPr="00D47357" w:rsidRDefault="00D47357" w:rsidP="00D1753D">
      <w:pPr>
        <w:autoSpaceDE w:val="0"/>
        <w:autoSpaceDN w:val="0"/>
        <w:adjustRightInd w:val="0"/>
        <w:spacing w:line="480" w:lineRule="auto"/>
        <w:jc w:val="both"/>
        <w:rPr>
          <w:rFonts w:ascii="Arial" w:hAnsi="Arial" w:cs="Arial"/>
          <w:b/>
          <w:sz w:val="22"/>
          <w:szCs w:val="22"/>
          <w:lang w:val="en-US"/>
        </w:rPr>
      </w:pPr>
      <w:r w:rsidRPr="00005084">
        <w:rPr>
          <w:rFonts w:ascii="Arial" w:hAnsi="Arial" w:cs="Arial"/>
          <w:b/>
          <w:sz w:val="22"/>
          <w:szCs w:val="22"/>
          <w:lang w:val="en-US"/>
        </w:rPr>
        <w:t xml:space="preserve">Correlation </w:t>
      </w:r>
      <w:r w:rsidR="004761D3" w:rsidRPr="00005084">
        <w:rPr>
          <w:rFonts w:ascii="Arial" w:hAnsi="Arial" w:cs="Arial"/>
          <w:b/>
          <w:sz w:val="22"/>
          <w:szCs w:val="22"/>
          <w:lang w:val="en-US"/>
        </w:rPr>
        <w:t>analys</w:t>
      </w:r>
      <w:r w:rsidR="004761D3">
        <w:rPr>
          <w:rFonts w:ascii="Arial" w:hAnsi="Arial" w:cs="Arial"/>
          <w:b/>
          <w:sz w:val="22"/>
          <w:szCs w:val="22"/>
          <w:lang w:val="en-US"/>
        </w:rPr>
        <w:t>e</w:t>
      </w:r>
      <w:r w:rsidR="004761D3" w:rsidRPr="00005084">
        <w:rPr>
          <w:rFonts w:ascii="Arial" w:hAnsi="Arial" w:cs="Arial"/>
          <w:b/>
          <w:sz w:val="22"/>
          <w:szCs w:val="22"/>
          <w:lang w:val="en-US"/>
        </w:rPr>
        <w:t>s</w:t>
      </w:r>
    </w:p>
    <w:p w14:paraId="7BEE85CF" w14:textId="3A3058BD" w:rsidR="00DD0BC8" w:rsidRPr="0047627D" w:rsidRDefault="00005084" w:rsidP="00DD0BC8">
      <w:pPr>
        <w:autoSpaceDE w:val="0"/>
        <w:autoSpaceDN w:val="0"/>
        <w:adjustRightInd w:val="0"/>
        <w:spacing w:line="480" w:lineRule="auto"/>
        <w:jc w:val="both"/>
        <w:rPr>
          <w:rFonts w:ascii="Arial" w:hAnsi="Arial" w:cs="Arial"/>
          <w:sz w:val="22"/>
          <w:szCs w:val="22"/>
          <w:highlight w:val="yellow"/>
          <w:lang w:val="en-US"/>
        </w:rPr>
      </w:pPr>
      <w:r>
        <w:rPr>
          <w:rFonts w:ascii="Arial" w:hAnsi="Arial" w:cs="Arial"/>
          <w:sz w:val="22"/>
          <w:szCs w:val="22"/>
          <w:lang w:val="en-US"/>
        </w:rPr>
        <w:t>For correlation analyses, the Pearson correlation between the parameter of interest (either expression of a gene of interest or FSC-</w:t>
      </w:r>
      <w:r w:rsidR="00503A69">
        <w:rPr>
          <w:rFonts w:ascii="Arial" w:hAnsi="Arial" w:cs="Arial"/>
          <w:sz w:val="22"/>
          <w:szCs w:val="22"/>
          <w:lang w:val="en-US"/>
        </w:rPr>
        <w:t>A</w:t>
      </w:r>
      <w:r>
        <w:rPr>
          <w:rFonts w:ascii="Arial" w:hAnsi="Arial" w:cs="Arial"/>
          <w:sz w:val="22"/>
          <w:szCs w:val="22"/>
          <w:lang w:val="en-US"/>
        </w:rPr>
        <w:t>) and every (other) gene was calculated, provided that the gene was expressed in at least 20% of cells</w:t>
      </w:r>
      <w:r w:rsidRPr="005B1E4E">
        <w:rPr>
          <w:rFonts w:ascii="Arial" w:hAnsi="Arial" w:cs="Arial"/>
          <w:sz w:val="22"/>
          <w:szCs w:val="22"/>
          <w:lang w:val="en-US"/>
        </w:rPr>
        <w:t xml:space="preserve">. </w:t>
      </w:r>
      <w:r w:rsidR="00A30FC5" w:rsidRPr="005B1E4E">
        <w:rPr>
          <w:rFonts w:ascii="Arial" w:hAnsi="Arial" w:cs="Arial"/>
          <w:sz w:val="22"/>
          <w:szCs w:val="22"/>
          <w:lang w:val="en-US"/>
        </w:rPr>
        <w:t xml:space="preserve">This was done using the cor.test function from the R stats package, which also produces a p-value estimate </w:t>
      </w:r>
      <w:r w:rsidR="00DD0BC8" w:rsidRPr="005B1E4E">
        <w:rPr>
          <w:rFonts w:ascii="Arial" w:hAnsi="Arial" w:cs="Arial"/>
          <w:sz w:val="22"/>
          <w:szCs w:val="22"/>
          <w:lang w:val="en-US"/>
        </w:rPr>
        <w:t xml:space="preserve">based on the assumption that correlation coefficients of uncorrelated data follow a student-t distribution. </w:t>
      </w:r>
    </w:p>
    <w:p w14:paraId="1653A3C7" w14:textId="21BEBE6B" w:rsidR="00DD0BC8" w:rsidRPr="0047627D" w:rsidRDefault="00DD0BC8" w:rsidP="00DD0BC8">
      <w:pPr>
        <w:autoSpaceDE w:val="0"/>
        <w:autoSpaceDN w:val="0"/>
        <w:adjustRightInd w:val="0"/>
        <w:spacing w:line="480" w:lineRule="auto"/>
        <w:jc w:val="both"/>
        <w:rPr>
          <w:rFonts w:ascii="Arial" w:hAnsi="Arial" w:cs="Arial"/>
          <w:sz w:val="22"/>
          <w:szCs w:val="22"/>
          <w:highlight w:val="yellow"/>
          <w:lang w:val="en-US"/>
        </w:rPr>
      </w:pPr>
    </w:p>
    <w:p w14:paraId="705143A3" w14:textId="789CB953" w:rsidR="00890575" w:rsidRPr="0047627D" w:rsidRDefault="00DD0BC8" w:rsidP="00DD0BC8">
      <w:pPr>
        <w:autoSpaceDE w:val="0"/>
        <w:autoSpaceDN w:val="0"/>
        <w:adjustRightInd w:val="0"/>
        <w:spacing w:line="480" w:lineRule="auto"/>
        <w:jc w:val="both"/>
        <w:rPr>
          <w:rFonts w:ascii="Arial" w:hAnsi="Arial" w:cs="Arial"/>
          <w:b/>
          <w:sz w:val="22"/>
          <w:szCs w:val="22"/>
          <w:lang w:val="en-US"/>
        </w:rPr>
      </w:pPr>
      <w:r w:rsidRPr="005B1E4E">
        <w:rPr>
          <w:rFonts w:ascii="Arial" w:hAnsi="Arial" w:cs="Arial"/>
          <w:b/>
          <w:sz w:val="22"/>
          <w:szCs w:val="22"/>
          <w:lang w:val="en-US"/>
        </w:rPr>
        <w:t>Regulon analysis</w:t>
      </w:r>
    </w:p>
    <w:p w14:paraId="01516ED0" w14:textId="45754940" w:rsidR="001D10B1" w:rsidRPr="005B1E4E" w:rsidRDefault="00890575" w:rsidP="004146DD">
      <w:pPr>
        <w:autoSpaceDE w:val="0"/>
        <w:autoSpaceDN w:val="0"/>
        <w:adjustRightInd w:val="0"/>
        <w:spacing w:line="480" w:lineRule="auto"/>
        <w:jc w:val="both"/>
        <w:rPr>
          <w:rFonts w:ascii="Arial" w:hAnsi="Arial" w:cs="Arial"/>
          <w:sz w:val="22"/>
          <w:szCs w:val="22"/>
          <w:lang w:val="en-US"/>
        </w:rPr>
      </w:pPr>
      <w:r w:rsidRPr="005B1E4E">
        <w:rPr>
          <w:rFonts w:ascii="Arial" w:hAnsi="Arial" w:cs="Arial"/>
          <w:sz w:val="22"/>
          <w:szCs w:val="22"/>
          <w:lang w:val="en-US"/>
        </w:rPr>
        <w:t xml:space="preserve">Clusters of genes that show significant correlations with each other were determined using a custom </w:t>
      </w:r>
      <w:r w:rsidR="004761D3" w:rsidRPr="0047627D">
        <w:rPr>
          <w:rFonts w:ascii="Arial" w:hAnsi="Arial" w:cs="Arial"/>
          <w:sz w:val="22"/>
          <w:szCs w:val="22"/>
          <w:lang w:val="en-US"/>
        </w:rPr>
        <w:t>R</w:t>
      </w:r>
      <w:r w:rsidRPr="005B1E4E">
        <w:rPr>
          <w:rFonts w:ascii="Arial" w:hAnsi="Arial" w:cs="Arial"/>
          <w:sz w:val="22"/>
          <w:szCs w:val="22"/>
          <w:lang w:val="en-US"/>
        </w:rPr>
        <w:t xml:space="preserve"> script, </w:t>
      </w:r>
      <w:r w:rsidR="00D234FE" w:rsidRPr="005B1E4E">
        <w:rPr>
          <w:rFonts w:ascii="Arial" w:hAnsi="Arial" w:cs="Arial"/>
          <w:sz w:val="22"/>
          <w:szCs w:val="22"/>
          <w:lang w:val="en-US"/>
        </w:rPr>
        <w:t>which was applied to</w:t>
      </w:r>
      <w:r w:rsidR="00304ED6" w:rsidRPr="005B1E4E">
        <w:rPr>
          <w:rFonts w:ascii="Arial" w:hAnsi="Arial" w:cs="Arial"/>
          <w:sz w:val="22"/>
          <w:szCs w:val="22"/>
          <w:lang w:val="en-US"/>
        </w:rPr>
        <w:t xml:space="preserve"> the</w:t>
      </w:r>
      <w:r w:rsidR="00D234FE" w:rsidRPr="005B1E4E">
        <w:rPr>
          <w:rFonts w:ascii="Arial" w:hAnsi="Arial" w:cs="Arial"/>
          <w:sz w:val="22"/>
          <w:szCs w:val="22"/>
          <w:lang w:val="en-US"/>
        </w:rPr>
        <w:t xml:space="preserve"> gene expression data</w:t>
      </w:r>
      <w:r w:rsidRPr="005B1E4E">
        <w:rPr>
          <w:rFonts w:ascii="Arial" w:hAnsi="Arial" w:cs="Arial"/>
          <w:sz w:val="22"/>
          <w:szCs w:val="22"/>
          <w:lang w:val="en-US"/>
        </w:rPr>
        <w:t xml:space="preserve">. </w:t>
      </w:r>
      <w:r w:rsidR="00D234FE" w:rsidRPr="005B1E4E">
        <w:rPr>
          <w:rFonts w:ascii="Arial" w:hAnsi="Arial" w:cs="Arial"/>
          <w:sz w:val="22"/>
          <w:szCs w:val="22"/>
          <w:lang w:val="en-US"/>
        </w:rPr>
        <w:t>W</w:t>
      </w:r>
      <w:r w:rsidR="008B3FF6" w:rsidRPr="005B1E4E">
        <w:rPr>
          <w:rFonts w:ascii="Arial" w:hAnsi="Arial" w:cs="Arial"/>
          <w:sz w:val="22"/>
          <w:szCs w:val="22"/>
          <w:lang w:val="en-US"/>
        </w:rPr>
        <w:t xml:space="preserve">e first calculated </w:t>
      </w:r>
      <w:r w:rsidR="0028162F" w:rsidRPr="005B1E4E">
        <w:rPr>
          <w:rFonts w:ascii="Arial" w:hAnsi="Arial" w:cs="Arial"/>
          <w:sz w:val="22"/>
          <w:szCs w:val="22"/>
          <w:lang w:val="en-US"/>
        </w:rPr>
        <w:t>P</w:t>
      </w:r>
      <w:r w:rsidR="008B3FF6" w:rsidRPr="005B1E4E">
        <w:rPr>
          <w:rFonts w:ascii="Arial" w:hAnsi="Arial" w:cs="Arial"/>
          <w:sz w:val="22"/>
          <w:szCs w:val="22"/>
          <w:lang w:val="en-US"/>
        </w:rPr>
        <w:t>earson correlation coefficients between all genes</w:t>
      </w:r>
      <w:r w:rsidR="0028162F" w:rsidRPr="005C23C0">
        <w:rPr>
          <w:rFonts w:ascii="Arial" w:hAnsi="Arial" w:cs="Arial"/>
          <w:sz w:val="22"/>
          <w:szCs w:val="22"/>
          <w:lang w:val="en-US"/>
        </w:rPr>
        <w:t xml:space="preserve"> that are expressed in at least 5% of all cells</w:t>
      </w:r>
      <w:r w:rsidR="00AB6426" w:rsidRPr="005C23C0">
        <w:rPr>
          <w:rFonts w:ascii="Arial" w:hAnsi="Arial" w:cs="Arial"/>
          <w:sz w:val="22"/>
          <w:szCs w:val="22"/>
          <w:lang w:val="en-US"/>
        </w:rPr>
        <w:t>, resulting in a large gene-gene correlation matrix</w:t>
      </w:r>
      <w:r w:rsidR="008B3FF6" w:rsidRPr="005C23C0">
        <w:rPr>
          <w:rFonts w:ascii="Arial" w:hAnsi="Arial" w:cs="Arial"/>
          <w:sz w:val="22"/>
          <w:szCs w:val="22"/>
          <w:lang w:val="en-US"/>
        </w:rPr>
        <w:t>. Subsequently, we</w:t>
      </w:r>
      <w:r w:rsidR="0028162F" w:rsidRPr="005C23C0">
        <w:rPr>
          <w:rFonts w:ascii="Arial" w:hAnsi="Arial" w:cs="Arial"/>
          <w:sz w:val="22"/>
          <w:szCs w:val="22"/>
          <w:lang w:val="en-US"/>
        </w:rPr>
        <w:t xml:space="preserve"> calculated p-values </w:t>
      </w:r>
      <w:r w:rsidRPr="005C23C0">
        <w:rPr>
          <w:rFonts w:ascii="Arial" w:hAnsi="Arial" w:cs="Arial"/>
          <w:sz w:val="22"/>
          <w:szCs w:val="22"/>
          <w:lang w:val="en-US"/>
        </w:rPr>
        <w:t xml:space="preserve">for </w:t>
      </w:r>
      <w:r w:rsidR="00D234FE" w:rsidRPr="005C23C0">
        <w:rPr>
          <w:rFonts w:ascii="Arial" w:hAnsi="Arial" w:cs="Arial"/>
          <w:sz w:val="22"/>
          <w:szCs w:val="22"/>
          <w:lang w:val="en-US"/>
        </w:rPr>
        <w:t>respective</w:t>
      </w:r>
      <w:r w:rsidRPr="005C23C0">
        <w:rPr>
          <w:rFonts w:ascii="Arial" w:hAnsi="Arial" w:cs="Arial"/>
          <w:sz w:val="22"/>
          <w:szCs w:val="22"/>
          <w:lang w:val="en-US"/>
        </w:rPr>
        <w:t xml:space="preserve"> correlation coefficients </w:t>
      </w:r>
      <w:r w:rsidR="00BD055E" w:rsidRPr="005C23C0">
        <w:rPr>
          <w:rFonts w:ascii="Arial" w:hAnsi="Arial" w:cs="Arial"/>
          <w:sz w:val="22"/>
          <w:szCs w:val="22"/>
          <w:lang w:val="en-US"/>
        </w:rPr>
        <w:t xml:space="preserve">based on the </w:t>
      </w:r>
      <w:r w:rsidRPr="003D6496">
        <w:rPr>
          <w:rFonts w:ascii="Arial" w:hAnsi="Arial" w:cs="Arial"/>
          <w:sz w:val="22"/>
          <w:szCs w:val="22"/>
          <w:lang w:val="en-US"/>
        </w:rPr>
        <w:t>student-t distribution</w:t>
      </w:r>
      <w:r w:rsidR="00853D47" w:rsidRPr="005B1E4E">
        <w:rPr>
          <w:rFonts w:ascii="Arial" w:hAnsi="Arial" w:cs="Arial"/>
          <w:sz w:val="22"/>
          <w:szCs w:val="22"/>
          <w:lang w:val="en-US"/>
        </w:rPr>
        <w:t xml:space="preserve">, and </w:t>
      </w:r>
      <w:r w:rsidRPr="005B1E4E">
        <w:rPr>
          <w:rFonts w:ascii="Arial" w:hAnsi="Arial" w:cs="Arial"/>
          <w:sz w:val="22"/>
          <w:szCs w:val="22"/>
          <w:lang w:val="en-US"/>
        </w:rPr>
        <w:t xml:space="preserve">applied </w:t>
      </w:r>
      <w:r w:rsidR="00853D47" w:rsidRPr="005B1E4E">
        <w:rPr>
          <w:rFonts w:ascii="Arial" w:hAnsi="Arial" w:cs="Arial"/>
          <w:sz w:val="22"/>
          <w:szCs w:val="22"/>
          <w:lang w:val="en-US"/>
        </w:rPr>
        <w:t>the</w:t>
      </w:r>
      <w:r w:rsidRPr="005B1E4E">
        <w:rPr>
          <w:rFonts w:ascii="Arial" w:hAnsi="Arial" w:cs="Arial"/>
          <w:sz w:val="22"/>
          <w:szCs w:val="22"/>
          <w:lang w:val="en-US"/>
        </w:rPr>
        <w:t xml:space="preserve"> Benjamini-Hochberg correction</w:t>
      </w:r>
      <w:r w:rsidR="00853D47" w:rsidRPr="005C23C0">
        <w:rPr>
          <w:rFonts w:ascii="Arial" w:hAnsi="Arial" w:cs="Arial"/>
          <w:sz w:val="22"/>
          <w:szCs w:val="22"/>
          <w:lang w:val="en-US"/>
        </w:rPr>
        <w:t xml:space="preserve"> to correct</w:t>
      </w:r>
      <w:r w:rsidRPr="005C23C0">
        <w:rPr>
          <w:rFonts w:ascii="Arial" w:hAnsi="Arial" w:cs="Arial"/>
          <w:sz w:val="22"/>
          <w:szCs w:val="22"/>
          <w:lang w:val="en-US"/>
        </w:rPr>
        <w:t xml:space="preserve"> for multiple testing. </w:t>
      </w:r>
      <w:r w:rsidR="00D234FE" w:rsidRPr="005C23C0">
        <w:rPr>
          <w:rFonts w:ascii="Arial" w:hAnsi="Arial" w:cs="Arial"/>
          <w:sz w:val="22"/>
          <w:szCs w:val="22"/>
          <w:lang w:val="en-US"/>
        </w:rPr>
        <w:t>We then selected genes that had a significant (p</w:t>
      </w:r>
      <w:r w:rsidR="00D234FE" w:rsidRPr="003D6496">
        <w:rPr>
          <w:rFonts w:ascii="Arial" w:hAnsi="Arial" w:cs="Arial"/>
          <w:sz w:val="22"/>
          <w:szCs w:val="22"/>
          <w:lang w:val="en-US"/>
        </w:rPr>
        <w:t xml:space="preserve"> &lt; </w:t>
      </w:r>
      <w:r w:rsidR="004761D3" w:rsidRPr="005B1E4E">
        <w:rPr>
          <w:rFonts w:ascii="Arial" w:hAnsi="Arial" w:cs="Arial"/>
          <w:sz w:val="22"/>
          <w:szCs w:val="22"/>
          <w:lang w:val="en-US"/>
        </w:rPr>
        <w:t>10</w:t>
      </w:r>
      <w:r w:rsidR="004761D3" w:rsidRPr="005B1E4E">
        <w:rPr>
          <w:rFonts w:ascii="Arial" w:hAnsi="Arial" w:cs="Arial"/>
          <w:sz w:val="22"/>
          <w:szCs w:val="22"/>
          <w:vertAlign w:val="superscript"/>
          <w:lang w:val="en-US"/>
        </w:rPr>
        <w:t>-5</w:t>
      </w:r>
      <w:r w:rsidR="00D234FE" w:rsidRPr="005B1E4E">
        <w:rPr>
          <w:rFonts w:ascii="Arial" w:hAnsi="Arial" w:cs="Arial"/>
          <w:sz w:val="22"/>
          <w:szCs w:val="22"/>
          <w:lang w:val="en-US"/>
        </w:rPr>
        <w:t xml:space="preserve">) correlation with at least 40 </w:t>
      </w:r>
      <w:r w:rsidR="00AB6426" w:rsidRPr="005B1E4E">
        <w:rPr>
          <w:rFonts w:ascii="Arial" w:hAnsi="Arial" w:cs="Arial"/>
          <w:sz w:val="22"/>
          <w:szCs w:val="22"/>
          <w:lang w:val="en-US"/>
        </w:rPr>
        <w:t xml:space="preserve">other </w:t>
      </w:r>
      <w:r w:rsidR="00D234FE" w:rsidRPr="005B1E4E">
        <w:rPr>
          <w:rFonts w:ascii="Arial" w:hAnsi="Arial" w:cs="Arial"/>
          <w:sz w:val="22"/>
          <w:szCs w:val="22"/>
          <w:lang w:val="en-US"/>
        </w:rPr>
        <w:t>genes</w:t>
      </w:r>
      <w:r w:rsidR="00AB6426" w:rsidRPr="005B1E4E">
        <w:rPr>
          <w:rFonts w:ascii="Arial" w:hAnsi="Arial" w:cs="Arial"/>
          <w:sz w:val="22"/>
          <w:szCs w:val="22"/>
          <w:lang w:val="en-US"/>
        </w:rPr>
        <w:t xml:space="preserve">, resulting in the correlation matrix </w:t>
      </w:r>
      <w:r w:rsidR="00AB6426" w:rsidRPr="005C23C0">
        <w:rPr>
          <w:rFonts w:ascii="Arial" w:hAnsi="Arial" w:cs="Arial"/>
          <w:sz w:val="22"/>
          <w:szCs w:val="22"/>
          <w:lang w:val="en-US"/>
        </w:rPr>
        <w:t>that was used for the regulon analysis</w:t>
      </w:r>
      <w:r w:rsidR="00D234FE" w:rsidRPr="005C23C0">
        <w:rPr>
          <w:rFonts w:ascii="Arial" w:hAnsi="Arial" w:cs="Arial"/>
          <w:sz w:val="22"/>
          <w:szCs w:val="22"/>
          <w:lang w:val="en-US"/>
        </w:rPr>
        <w:t>.</w:t>
      </w:r>
      <w:r w:rsidR="004146DD" w:rsidRPr="005C23C0">
        <w:rPr>
          <w:rFonts w:ascii="Arial" w:hAnsi="Arial" w:cs="Arial"/>
          <w:sz w:val="22"/>
          <w:szCs w:val="22"/>
          <w:lang w:val="en-US"/>
        </w:rPr>
        <w:t xml:space="preserve"> </w:t>
      </w:r>
      <w:r w:rsidR="0001401E" w:rsidRPr="005C23C0">
        <w:rPr>
          <w:rFonts w:ascii="Arial" w:hAnsi="Arial" w:cs="Arial"/>
          <w:sz w:val="22"/>
          <w:szCs w:val="22"/>
          <w:lang w:val="en-US"/>
        </w:rPr>
        <w:t>We</w:t>
      </w:r>
      <w:r w:rsidR="004146DD" w:rsidRPr="005C23C0">
        <w:rPr>
          <w:rFonts w:ascii="Arial" w:hAnsi="Arial" w:cs="Arial"/>
          <w:sz w:val="22"/>
          <w:szCs w:val="22"/>
          <w:lang w:val="en-US"/>
        </w:rPr>
        <w:t xml:space="preserve"> </w:t>
      </w:r>
      <w:r w:rsidR="00853D47" w:rsidRPr="005C23C0">
        <w:rPr>
          <w:rFonts w:ascii="Arial" w:hAnsi="Arial" w:cs="Arial"/>
          <w:sz w:val="22"/>
          <w:szCs w:val="22"/>
          <w:lang w:val="en-US"/>
        </w:rPr>
        <w:t>applied</w:t>
      </w:r>
      <w:r w:rsidR="004146DD" w:rsidRPr="005C23C0">
        <w:rPr>
          <w:rFonts w:ascii="Arial" w:hAnsi="Arial" w:cs="Arial"/>
          <w:sz w:val="22"/>
          <w:szCs w:val="22"/>
          <w:lang w:val="en-US"/>
        </w:rPr>
        <w:t xml:space="preserve"> the </w:t>
      </w:r>
      <w:r w:rsidR="00D234FE" w:rsidRPr="005C23C0">
        <w:rPr>
          <w:rFonts w:ascii="Arial" w:hAnsi="Arial" w:cs="Arial"/>
          <w:sz w:val="22"/>
          <w:szCs w:val="22"/>
          <w:lang w:val="en-US"/>
        </w:rPr>
        <w:t>hclust function</w:t>
      </w:r>
      <w:r w:rsidR="001E4F13" w:rsidRPr="003D6496">
        <w:rPr>
          <w:rFonts w:ascii="Arial" w:hAnsi="Arial" w:cs="Arial"/>
          <w:sz w:val="22"/>
          <w:szCs w:val="22"/>
          <w:lang w:val="en-US"/>
        </w:rPr>
        <w:t xml:space="preserve"> (using the ward.D2 algorithm)</w:t>
      </w:r>
      <w:r w:rsidR="00D234FE" w:rsidRPr="003D6496">
        <w:rPr>
          <w:rFonts w:ascii="Arial" w:hAnsi="Arial" w:cs="Arial"/>
          <w:sz w:val="22"/>
          <w:szCs w:val="22"/>
          <w:lang w:val="en-US"/>
        </w:rPr>
        <w:t xml:space="preserve"> </w:t>
      </w:r>
      <w:r w:rsidR="001E4F13" w:rsidRPr="003D6496">
        <w:rPr>
          <w:rFonts w:ascii="Arial" w:hAnsi="Arial" w:cs="Arial"/>
          <w:sz w:val="22"/>
          <w:szCs w:val="22"/>
          <w:lang w:val="en-US"/>
        </w:rPr>
        <w:t xml:space="preserve">to sort rows and columns of the correlation matrix </w:t>
      </w:r>
      <w:r w:rsidR="00853D47" w:rsidRPr="003D6496">
        <w:rPr>
          <w:rFonts w:ascii="Arial" w:hAnsi="Arial" w:cs="Arial"/>
          <w:sz w:val="22"/>
          <w:szCs w:val="22"/>
          <w:lang w:val="en-US"/>
        </w:rPr>
        <w:t>by similarity</w:t>
      </w:r>
      <w:r w:rsidR="001E4F13" w:rsidRPr="003D6496">
        <w:rPr>
          <w:rFonts w:ascii="Arial" w:hAnsi="Arial" w:cs="Arial"/>
          <w:sz w:val="22"/>
          <w:szCs w:val="22"/>
          <w:lang w:val="en-US"/>
        </w:rPr>
        <w:t xml:space="preserve">. Subsequently, we determined </w:t>
      </w:r>
      <w:r w:rsidR="00853D47" w:rsidRPr="005847A6">
        <w:rPr>
          <w:rFonts w:ascii="Arial" w:hAnsi="Arial" w:cs="Arial"/>
          <w:sz w:val="22"/>
          <w:szCs w:val="22"/>
          <w:lang w:val="en-US"/>
        </w:rPr>
        <w:t>clusters</w:t>
      </w:r>
      <w:r w:rsidR="001E4F13" w:rsidRPr="005847A6">
        <w:rPr>
          <w:rFonts w:ascii="Arial" w:hAnsi="Arial" w:cs="Arial"/>
          <w:sz w:val="22"/>
          <w:szCs w:val="22"/>
          <w:lang w:val="en-US"/>
        </w:rPr>
        <w:t xml:space="preserve"> of genes that </w:t>
      </w:r>
      <w:r w:rsidR="001E4F13" w:rsidRPr="00273522">
        <w:rPr>
          <w:rFonts w:ascii="Arial" w:hAnsi="Arial" w:cs="Arial"/>
          <w:sz w:val="22"/>
          <w:szCs w:val="22"/>
          <w:lang w:val="en-US"/>
        </w:rPr>
        <w:t xml:space="preserve">show </w:t>
      </w:r>
      <w:r w:rsidR="00D94A54" w:rsidRPr="00273522">
        <w:rPr>
          <w:rFonts w:ascii="Arial" w:hAnsi="Arial" w:cs="Arial"/>
          <w:sz w:val="22"/>
          <w:szCs w:val="22"/>
          <w:lang w:val="en-US"/>
        </w:rPr>
        <w:t>an enriched number of correlations within the</w:t>
      </w:r>
      <w:r w:rsidR="00853D47" w:rsidRPr="005B1E4E">
        <w:rPr>
          <w:rFonts w:ascii="Arial" w:hAnsi="Arial" w:cs="Arial"/>
          <w:sz w:val="22"/>
          <w:szCs w:val="22"/>
          <w:lang w:val="en-US"/>
        </w:rPr>
        <w:t>se</w:t>
      </w:r>
      <w:r w:rsidR="00D94A54" w:rsidRPr="005B1E4E">
        <w:rPr>
          <w:rFonts w:ascii="Arial" w:hAnsi="Arial" w:cs="Arial"/>
          <w:sz w:val="22"/>
          <w:szCs w:val="22"/>
          <w:lang w:val="en-US"/>
        </w:rPr>
        <w:t xml:space="preserve"> </w:t>
      </w:r>
      <w:r w:rsidR="00853D47" w:rsidRPr="005B1E4E">
        <w:rPr>
          <w:rFonts w:ascii="Arial" w:hAnsi="Arial" w:cs="Arial"/>
          <w:sz w:val="22"/>
          <w:szCs w:val="22"/>
          <w:lang w:val="en-US"/>
        </w:rPr>
        <w:t>clusters</w:t>
      </w:r>
      <w:r w:rsidR="00D94A54" w:rsidRPr="005B1E4E">
        <w:rPr>
          <w:rFonts w:ascii="Arial" w:hAnsi="Arial" w:cs="Arial"/>
          <w:sz w:val="22"/>
          <w:szCs w:val="22"/>
          <w:lang w:val="en-US"/>
        </w:rPr>
        <w:t xml:space="preserve"> (i.e. regulons), </w:t>
      </w:r>
      <w:r w:rsidR="001E4F13" w:rsidRPr="005B1E4E">
        <w:rPr>
          <w:rFonts w:ascii="Arial" w:hAnsi="Arial" w:cs="Arial"/>
          <w:sz w:val="22"/>
          <w:szCs w:val="22"/>
          <w:lang w:val="en-US"/>
        </w:rPr>
        <w:t xml:space="preserve">To achieve this, we </w:t>
      </w:r>
      <w:r w:rsidR="00597857" w:rsidRPr="005B1E4E">
        <w:rPr>
          <w:rFonts w:ascii="Arial" w:hAnsi="Arial" w:cs="Arial"/>
          <w:sz w:val="22"/>
          <w:szCs w:val="22"/>
          <w:lang w:val="en-US"/>
        </w:rPr>
        <w:t>first determined the number of regulons based on the</w:t>
      </w:r>
      <w:r w:rsidR="001E4F13" w:rsidRPr="005B1E4E">
        <w:rPr>
          <w:rFonts w:ascii="Arial" w:hAnsi="Arial" w:cs="Arial"/>
          <w:sz w:val="22"/>
          <w:szCs w:val="22"/>
          <w:lang w:val="en-US"/>
        </w:rPr>
        <w:t xml:space="preserve"> gap statistic </w:t>
      </w:r>
      <w:r w:rsidR="00597857" w:rsidRPr="005B1E4E">
        <w:rPr>
          <w:rFonts w:ascii="Arial" w:hAnsi="Arial" w:cs="Arial"/>
          <w:sz w:val="22"/>
          <w:szCs w:val="22"/>
          <w:lang w:val="en-US"/>
        </w:rPr>
        <w:t>for different k-values using k-means clustering (using the</w:t>
      </w:r>
      <w:r w:rsidR="001E4F13" w:rsidRPr="005B1E4E">
        <w:rPr>
          <w:rFonts w:ascii="Arial" w:hAnsi="Arial" w:cs="Arial"/>
          <w:sz w:val="22"/>
          <w:szCs w:val="22"/>
          <w:lang w:val="en-US"/>
        </w:rPr>
        <w:t xml:space="preserve"> </w:t>
      </w:r>
      <w:r w:rsidR="001E4F13" w:rsidRPr="005B1E4E">
        <w:rPr>
          <w:rFonts w:ascii="Arial" w:hAnsi="Arial" w:cs="Arial"/>
          <w:sz w:val="22"/>
          <w:szCs w:val="22"/>
          <w:lang w:val="en-US"/>
        </w:rPr>
        <w:lastRenderedPageBreak/>
        <w:t xml:space="preserve">clusGap and SEMax function from the R cluster package, </w:t>
      </w:r>
      <w:r w:rsidR="00597857" w:rsidRPr="005B1E4E">
        <w:rPr>
          <w:rFonts w:ascii="Arial" w:hAnsi="Arial" w:cs="Arial"/>
          <w:sz w:val="22"/>
          <w:szCs w:val="22"/>
          <w:lang w:val="en-US"/>
        </w:rPr>
        <w:t>applying</w:t>
      </w:r>
      <w:r w:rsidR="001E4F13" w:rsidRPr="005B1E4E">
        <w:rPr>
          <w:rFonts w:ascii="Arial" w:hAnsi="Arial" w:cs="Arial"/>
          <w:sz w:val="22"/>
          <w:szCs w:val="22"/>
          <w:lang w:val="en-US"/>
        </w:rPr>
        <w:t xml:space="preserve"> the default firstSEmax method</w:t>
      </w:r>
      <w:r w:rsidR="00597857" w:rsidRPr="005B1E4E">
        <w:rPr>
          <w:rFonts w:ascii="Arial" w:hAnsi="Arial" w:cs="Arial"/>
          <w:sz w:val="22"/>
          <w:szCs w:val="22"/>
          <w:lang w:val="en-US"/>
        </w:rPr>
        <w:t>)</w:t>
      </w:r>
      <w:r w:rsidR="001E4F13" w:rsidRPr="005B1E4E">
        <w:rPr>
          <w:rFonts w:ascii="Arial" w:hAnsi="Arial" w:cs="Arial"/>
          <w:sz w:val="22"/>
          <w:szCs w:val="22"/>
          <w:lang w:val="en-US"/>
        </w:rPr>
        <w:t xml:space="preserve">. This procedure suggested </w:t>
      </w:r>
      <w:r w:rsidR="00853D47" w:rsidRPr="005B1E4E">
        <w:rPr>
          <w:rFonts w:ascii="Arial" w:hAnsi="Arial" w:cs="Arial"/>
          <w:sz w:val="22"/>
          <w:szCs w:val="22"/>
          <w:lang w:val="en-US"/>
        </w:rPr>
        <w:t xml:space="preserve">that </w:t>
      </w:r>
      <w:r w:rsidR="00597857" w:rsidRPr="005B1E4E">
        <w:rPr>
          <w:rFonts w:ascii="Arial" w:hAnsi="Arial" w:cs="Arial"/>
          <w:sz w:val="22"/>
          <w:szCs w:val="22"/>
          <w:lang w:val="en-US"/>
        </w:rPr>
        <w:t xml:space="preserve">genes </w:t>
      </w:r>
      <w:r w:rsidR="004761D3" w:rsidRPr="005B1E4E">
        <w:rPr>
          <w:rFonts w:ascii="Arial" w:hAnsi="Arial" w:cs="Arial"/>
          <w:sz w:val="22"/>
          <w:szCs w:val="22"/>
          <w:lang w:val="en-US"/>
        </w:rPr>
        <w:t>should</w:t>
      </w:r>
      <w:r w:rsidR="00597857" w:rsidRPr="005B1E4E">
        <w:rPr>
          <w:rFonts w:ascii="Arial" w:hAnsi="Arial" w:cs="Arial"/>
          <w:sz w:val="22"/>
          <w:szCs w:val="22"/>
          <w:lang w:val="en-US"/>
        </w:rPr>
        <w:t xml:space="preserve"> be classified in 5 regulons; we then used </w:t>
      </w:r>
      <w:r w:rsidR="00597857" w:rsidRPr="005C23C0">
        <w:rPr>
          <w:rFonts w:ascii="Arial" w:hAnsi="Arial" w:cs="Arial"/>
          <w:sz w:val="22"/>
          <w:szCs w:val="22"/>
          <w:lang w:val="en-US"/>
        </w:rPr>
        <w:t>the cuttree function from the R stats package (k=5) to perform this classification</w:t>
      </w:r>
      <w:r w:rsidR="00853D47" w:rsidRPr="005C23C0">
        <w:rPr>
          <w:rFonts w:ascii="Arial" w:hAnsi="Arial" w:cs="Arial"/>
          <w:sz w:val="22"/>
          <w:szCs w:val="22"/>
          <w:lang w:val="en-US"/>
        </w:rPr>
        <w:t xml:space="preserve"> based on the hclust output</w:t>
      </w:r>
      <w:r w:rsidR="00597857" w:rsidRPr="003D6496">
        <w:rPr>
          <w:rFonts w:ascii="Arial" w:hAnsi="Arial" w:cs="Arial"/>
          <w:sz w:val="22"/>
          <w:szCs w:val="22"/>
          <w:lang w:val="en-US"/>
        </w:rPr>
        <w:t xml:space="preserve">. </w:t>
      </w:r>
      <w:r w:rsidR="009E70AA" w:rsidRPr="003D6496">
        <w:rPr>
          <w:rFonts w:ascii="Arial" w:hAnsi="Arial" w:cs="Arial"/>
          <w:sz w:val="22"/>
          <w:szCs w:val="22"/>
          <w:lang w:val="en-US"/>
        </w:rPr>
        <w:t>To determine a top-5 mo</w:t>
      </w:r>
      <w:r w:rsidR="009E70AA" w:rsidRPr="005C23C0">
        <w:rPr>
          <w:rFonts w:ascii="Arial" w:hAnsi="Arial" w:cs="Arial"/>
          <w:sz w:val="22"/>
          <w:szCs w:val="22"/>
          <w:lang w:val="en-US"/>
        </w:rPr>
        <w:t>st characteristic genes for each of the regulons, the silhouette score was used</w:t>
      </w:r>
      <w:r w:rsidR="001E4F13" w:rsidRPr="005C23C0">
        <w:rPr>
          <w:rFonts w:ascii="Arial" w:hAnsi="Arial" w:cs="Arial"/>
          <w:sz w:val="22"/>
          <w:szCs w:val="22"/>
          <w:lang w:val="en-US"/>
        </w:rPr>
        <w:t>, calculated by the silhouette function in the R cluster package.</w:t>
      </w:r>
      <w:r w:rsidR="001D10B1" w:rsidRPr="005C23C0">
        <w:rPr>
          <w:rFonts w:ascii="Arial" w:hAnsi="Arial" w:cs="Arial"/>
          <w:sz w:val="22"/>
          <w:szCs w:val="22"/>
          <w:lang w:val="en-US"/>
        </w:rPr>
        <w:t xml:space="preserve"> </w:t>
      </w:r>
    </w:p>
    <w:p w14:paraId="63CAC066" w14:textId="77777777" w:rsidR="005B1E4E" w:rsidRPr="005B1E4E" w:rsidRDefault="005B1E4E" w:rsidP="004146DD">
      <w:pPr>
        <w:autoSpaceDE w:val="0"/>
        <w:autoSpaceDN w:val="0"/>
        <w:adjustRightInd w:val="0"/>
        <w:spacing w:line="480" w:lineRule="auto"/>
        <w:jc w:val="both"/>
        <w:rPr>
          <w:rFonts w:ascii="Arial" w:hAnsi="Arial" w:cs="Arial"/>
          <w:sz w:val="22"/>
          <w:szCs w:val="22"/>
          <w:highlight w:val="yellow"/>
          <w:lang w:val="en-US"/>
        </w:rPr>
      </w:pPr>
    </w:p>
    <w:p w14:paraId="367CEF76" w14:textId="14BB103B" w:rsidR="001D10B1" w:rsidRPr="00EA65A0" w:rsidRDefault="001D10B1" w:rsidP="004146DD">
      <w:pPr>
        <w:autoSpaceDE w:val="0"/>
        <w:autoSpaceDN w:val="0"/>
        <w:adjustRightInd w:val="0"/>
        <w:spacing w:line="480" w:lineRule="auto"/>
        <w:jc w:val="both"/>
        <w:rPr>
          <w:rFonts w:ascii="Arial" w:hAnsi="Arial" w:cs="Arial"/>
          <w:b/>
          <w:sz w:val="22"/>
          <w:szCs w:val="22"/>
          <w:lang w:val="en-US"/>
        </w:rPr>
      </w:pPr>
      <w:r w:rsidRPr="00EA65A0">
        <w:rPr>
          <w:rFonts w:ascii="Arial" w:hAnsi="Arial" w:cs="Arial"/>
          <w:b/>
          <w:sz w:val="22"/>
          <w:szCs w:val="22"/>
          <w:lang w:val="en-US"/>
        </w:rPr>
        <w:t>Identifying transcription factor motifs in the regulon gene promoters</w:t>
      </w:r>
    </w:p>
    <w:p w14:paraId="4E553B32" w14:textId="2692CF71" w:rsidR="00467B72" w:rsidRPr="00467B72" w:rsidRDefault="00467B72" w:rsidP="00467B72">
      <w:pPr>
        <w:autoSpaceDE w:val="0"/>
        <w:autoSpaceDN w:val="0"/>
        <w:adjustRightInd w:val="0"/>
        <w:spacing w:line="480" w:lineRule="auto"/>
        <w:jc w:val="both"/>
        <w:rPr>
          <w:rFonts w:ascii="Arial" w:hAnsi="Arial" w:cs="Arial"/>
          <w:sz w:val="22"/>
          <w:szCs w:val="22"/>
          <w:lang w:val="en-US"/>
        </w:rPr>
      </w:pPr>
      <w:r w:rsidRPr="00467B72">
        <w:rPr>
          <w:rFonts w:ascii="Arial" w:hAnsi="Arial" w:cs="Arial"/>
          <w:sz w:val="22"/>
          <w:szCs w:val="22"/>
          <w:lang w:val="en-US"/>
        </w:rPr>
        <w:t>Transcription factor motif enrichment analysis in proximal promoters was performed using the findMotifs.pl function from the Homer suite v4.10</w:t>
      </w:r>
      <w:r w:rsidR="00F20A51">
        <w:rPr>
          <w:rFonts w:ascii="Arial" w:hAnsi="Arial" w:cs="Arial"/>
          <w:sz w:val="22"/>
          <w:szCs w:val="22"/>
          <w:lang w:val="en-US"/>
        </w:rPr>
        <w:fldChar w:fldCharType="begin"/>
      </w:r>
      <w:r w:rsidR="00D920A6">
        <w:rPr>
          <w:rFonts w:ascii="Arial" w:hAnsi="Arial" w:cs="Arial"/>
          <w:sz w:val="22"/>
          <w:szCs w:val="22"/>
          <w:lang w:val="en-US"/>
        </w:rPr>
        <w:instrText xml:space="preserve"> ADDIN EN.CITE &lt;EndNote&gt;&lt;Cite&gt;&lt;Author&gt;Heinz&lt;/Author&gt;&lt;Year&gt;2010&lt;/Year&gt;&lt;RecNum&gt;36&lt;/RecNum&gt;&lt;DisplayText&gt;&lt;style face="superscript"&gt;10&lt;/style&gt;&lt;/DisplayText&gt;&lt;record&gt;&lt;rec-number&gt;36&lt;/rec-number&gt;&lt;foreign-keys&gt;&lt;key app="EN" db-id="avrt5va2trvzpmevr5855t9gsr92szwx5w2x" timestamp="1565600191" guid="8c3b6e68-c40a-4fb6-a219-2552af5ba558"&gt;36&lt;/key&gt;&lt;/foreign-keys&gt;&lt;ref-type name="Journal Article"&gt;17&lt;/ref-type&gt;&lt;contributors&gt;&lt;authors&gt;&lt;author&gt;Heinz, Sven&lt;/author&gt;&lt;author&gt;Benner, Christopher&lt;/author&gt;&lt;author&gt;Spann, Nathanael&lt;/author&gt;&lt;author&gt;Bertolino, Eric&lt;/author&gt;&lt;author&gt;Lin, Yin C.&lt;/author&gt;&lt;author&gt;Laslo, Peter&lt;/author&gt;&lt;author&gt;Cheng, Jason X.&lt;/author&gt;&lt;author&gt;Murre, Cornelis&lt;/author&gt;&lt;author&gt;Singh, Harinder&lt;/author&gt;&lt;author&gt;Glass, Christopher K.&lt;/author&gt;&lt;/authors&gt;&lt;/contributors&gt;&lt;titles&gt;&lt;title&gt;Simple Combinations of Lineage-Determining Transcription Factors Prime cis-Regulatory Elements Required for Macrophage and B Cell Identities&lt;/title&gt;&lt;secondary-title&gt;Molecular Cell&lt;/secondary-title&gt;&lt;/titles&gt;&lt;periodical&gt;&lt;full-title&gt;Molecular Cell&lt;/full-title&gt;&lt;/periodical&gt;&lt;pages&gt;576-589&lt;/pages&gt;&lt;volume&gt;38&lt;/volume&gt;&lt;number&gt;4&lt;/number&gt;&lt;keywords&gt;&lt;keyword&gt;DNA&lt;/keyword&gt;&lt;keyword&gt;MOLIMMUNO&lt;/keyword&gt;&lt;/keywords&gt;&lt;dates&gt;&lt;year&gt;2010&lt;/year&gt;&lt;pub-dates&gt;&lt;date&gt;2010/05/28/&lt;/date&gt;&lt;/pub-dates&gt;&lt;/dates&gt;&lt;isbn&gt;1097-2765&lt;/isbn&gt;&lt;urls&gt;&lt;related-urls&gt;&lt;url&gt;http://www.sciencedirect.com/science/article/pii/S1097276510003667&lt;/url&gt;&lt;/related-urls&gt;&lt;/urls&gt;&lt;electronic-resource-num&gt;https://doi.org/10.1016/j.molcel.2010.05.004&lt;/electronic-resource-num&gt;&lt;/record&gt;&lt;/Cite&gt;&lt;/EndNote&gt;</w:instrText>
      </w:r>
      <w:r w:rsidR="00F20A51">
        <w:rPr>
          <w:rFonts w:ascii="Arial" w:hAnsi="Arial" w:cs="Arial"/>
          <w:sz w:val="22"/>
          <w:szCs w:val="22"/>
          <w:lang w:val="en-US"/>
        </w:rPr>
        <w:fldChar w:fldCharType="separate"/>
      </w:r>
      <w:r w:rsidR="00D920A6" w:rsidRPr="00D920A6">
        <w:rPr>
          <w:rFonts w:ascii="Arial" w:hAnsi="Arial" w:cs="Arial"/>
          <w:noProof/>
          <w:sz w:val="22"/>
          <w:szCs w:val="22"/>
          <w:vertAlign w:val="superscript"/>
          <w:lang w:val="en-US"/>
        </w:rPr>
        <w:t>10</w:t>
      </w:r>
      <w:r w:rsidR="00F20A51">
        <w:rPr>
          <w:rFonts w:ascii="Arial" w:hAnsi="Arial" w:cs="Arial"/>
          <w:sz w:val="22"/>
          <w:szCs w:val="22"/>
          <w:lang w:val="en-US"/>
        </w:rPr>
        <w:fldChar w:fldCharType="end"/>
      </w:r>
      <w:r w:rsidR="00F20A51">
        <w:rPr>
          <w:rFonts w:ascii="Arial" w:hAnsi="Arial" w:cs="Arial"/>
          <w:sz w:val="22"/>
          <w:szCs w:val="22"/>
          <w:lang w:val="en-US"/>
        </w:rPr>
        <w:t xml:space="preserve"> </w:t>
      </w:r>
      <w:r w:rsidRPr="00467B72">
        <w:rPr>
          <w:rFonts w:ascii="Arial" w:hAnsi="Arial" w:cs="Arial"/>
          <w:sz w:val="22"/>
          <w:szCs w:val="22"/>
          <w:lang w:val="en-US"/>
        </w:rPr>
        <w:t xml:space="preserve">using all expressed genes </w:t>
      </w:r>
      <w:r w:rsidR="003F4145">
        <w:rPr>
          <w:rFonts w:ascii="Arial" w:hAnsi="Arial" w:cs="Arial"/>
          <w:sz w:val="22"/>
          <w:szCs w:val="22"/>
          <w:lang w:val="en-US"/>
        </w:rPr>
        <w:t xml:space="preserve">(expressed in at least 5% of all included cells) </w:t>
      </w:r>
      <w:r w:rsidRPr="00467B72">
        <w:rPr>
          <w:rFonts w:ascii="Arial" w:hAnsi="Arial" w:cs="Arial"/>
          <w:sz w:val="22"/>
          <w:szCs w:val="22"/>
          <w:lang w:val="en-US"/>
        </w:rPr>
        <w:t xml:space="preserve"> as background and promoter length set to -500 to +100bp.</w:t>
      </w:r>
    </w:p>
    <w:p w14:paraId="241B7C16" w14:textId="77777777" w:rsidR="0019227A" w:rsidRPr="00467B72" w:rsidRDefault="0019227A" w:rsidP="0044563D">
      <w:pPr>
        <w:autoSpaceDE w:val="0"/>
        <w:autoSpaceDN w:val="0"/>
        <w:adjustRightInd w:val="0"/>
        <w:spacing w:line="480" w:lineRule="auto"/>
        <w:jc w:val="both"/>
        <w:rPr>
          <w:rFonts w:ascii="Arial" w:hAnsi="Arial" w:cs="Arial"/>
          <w:sz w:val="22"/>
          <w:szCs w:val="22"/>
          <w:lang w:val="en-US"/>
        </w:rPr>
      </w:pPr>
    </w:p>
    <w:p w14:paraId="659EEFA4" w14:textId="2528AA56" w:rsidR="00D47357" w:rsidRPr="0044563D" w:rsidRDefault="00D47357" w:rsidP="0044563D">
      <w:pPr>
        <w:autoSpaceDE w:val="0"/>
        <w:autoSpaceDN w:val="0"/>
        <w:adjustRightInd w:val="0"/>
        <w:spacing w:line="480" w:lineRule="auto"/>
        <w:jc w:val="both"/>
        <w:rPr>
          <w:rFonts w:ascii="Arial" w:hAnsi="Arial" w:cs="Arial"/>
          <w:sz w:val="22"/>
          <w:szCs w:val="22"/>
          <w:lang w:val="en-US"/>
        </w:rPr>
      </w:pPr>
      <w:r w:rsidRPr="0044563D">
        <w:rPr>
          <w:rFonts w:ascii="Arial" w:hAnsi="Arial" w:cs="Arial"/>
          <w:b/>
          <w:sz w:val="22"/>
          <w:szCs w:val="22"/>
          <w:lang w:val="en-US"/>
        </w:rPr>
        <w:t>Gene ontology</w:t>
      </w:r>
      <w:r w:rsidR="007A6B2A" w:rsidRPr="0044563D">
        <w:rPr>
          <w:rFonts w:ascii="Arial" w:hAnsi="Arial" w:cs="Arial"/>
          <w:b/>
          <w:sz w:val="22"/>
          <w:szCs w:val="22"/>
          <w:lang w:val="en-US"/>
        </w:rPr>
        <w:t xml:space="preserve"> analysis</w:t>
      </w:r>
    </w:p>
    <w:p w14:paraId="73A9BB69" w14:textId="231D4532" w:rsidR="00005084" w:rsidRPr="0044563D" w:rsidRDefault="00005084" w:rsidP="0044563D">
      <w:pPr>
        <w:spacing w:line="480" w:lineRule="auto"/>
        <w:jc w:val="both"/>
        <w:rPr>
          <w:rFonts w:ascii="Arial" w:eastAsia="Times New Roman" w:hAnsi="Arial" w:cs="Arial"/>
          <w:sz w:val="22"/>
          <w:szCs w:val="22"/>
          <w:lang w:val="en-US"/>
        </w:rPr>
      </w:pPr>
      <w:r w:rsidRPr="0044563D">
        <w:rPr>
          <w:rFonts w:ascii="Arial" w:hAnsi="Arial" w:cs="Arial"/>
          <w:bCs/>
          <w:sz w:val="22"/>
          <w:szCs w:val="22"/>
          <w:lang w:val="en-US"/>
        </w:rPr>
        <w:t xml:space="preserve">For gene ontology </w:t>
      </w:r>
      <w:r w:rsidR="002841A0">
        <w:rPr>
          <w:rFonts w:ascii="Arial" w:hAnsi="Arial" w:cs="Arial"/>
          <w:bCs/>
          <w:sz w:val="22"/>
          <w:szCs w:val="22"/>
          <w:lang w:val="en-US"/>
        </w:rPr>
        <w:t xml:space="preserve">(GO) </w:t>
      </w:r>
      <w:r w:rsidRPr="0044563D">
        <w:rPr>
          <w:rFonts w:ascii="Arial" w:hAnsi="Arial" w:cs="Arial"/>
          <w:bCs/>
          <w:sz w:val="22"/>
          <w:szCs w:val="22"/>
          <w:lang w:val="en-US"/>
        </w:rPr>
        <w:t xml:space="preserve">analysis, gene names were mapped to Entrez Gene IDs. Mappings between Entrez Gene IDs and </w:t>
      </w:r>
      <w:r w:rsidR="002841A0">
        <w:rPr>
          <w:rFonts w:ascii="Arial" w:hAnsi="Arial" w:cs="Arial"/>
          <w:bCs/>
          <w:sz w:val="22"/>
          <w:szCs w:val="22"/>
          <w:lang w:val="en-US"/>
        </w:rPr>
        <w:t>GO</w:t>
      </w:r>
      <w:r w:rsidRPr="0044563D">
        <w:rPr>
          <w:rFonts w:ascii="Arial" w:hAnsi="Arial" w:cs="Arial"/>
          <w:bCs/>
          <w:sz w:val="22"/>
          <w:szCs w:val="22"/>
          <w:lang w:val="en-US"/>
        </w:rPr>
        <w:t xml:space="preserve"> terms were then obtained from R-package </w:t>
      </w:r>
      <w:r w:rsidRPr="0044563D">
        <w:rPr>
          <w:rFonts w:ascii="Arial" w:hAnsi="Arial" w:cs="Arial"/>
          <w:bCs/>
          <w:i/>
          <w:iCs/>
          <w:sz w:val="22"/>
          <w:szCs w:val="22"/>
          <w:lang w:val="en-US"/>
        </w:rPr>
        <w:t>org.Hs.eg.db</w:t>
      </w:r>
      <w:r w:rsidR="00F20A51">
        <w:rPr>
          <w:rFonts w:ascii="Arial" w:hAnsi="Arial" w:cs="Arial"/>
          <w:bCs/>
          <w:sz w:val="22"/>
          <w:szCs w:val="22"/>
          <w:lang w:val="en-US"/>
        </w:rPr>
        <w:fldChar w:fldCharType="begin"/>
      </w:r>
      <w:r w:rsidR="00D920A6">
        <w:rPr>
          <w:rFonts w:ascii="Arial" w:hAnsi="Arial" w:cs="Arial"/>
          <w:bCs/>
          <w:sz w:val="22"/>
          <w:szCs w:val="22"/>
          <w:lang w:val="en-US"/>
        </w:rPr>
        <w:instrText xml:space="preserve"> ADDIN EN.CITE &lt;EndNote&gt;&lt;Cite&gt;&lt;Author&gt;Carlson&lt;/Author&gt;&lt;RecNum&gt;37&lt;/RecNum&gt;&lt;DisplayText&gt;&lt;style face="superscript"&gt;11&lt;/style&gt;&lt;/DisplayText&gt;&lt;record&gt;&lt;rec-number&gt;37&lt;/rec-number&gt;&lt;foreign-keys&gt;&lt;key app="EN" db-id="avrt5va2trvzpmevr5855t9gsr92szwx5w2x" timestamp="1565600334" guid="df997007-33b8-4015-a826-fa98217dceea"&gt;37&lt;/key&gt;&lt;/foreign-keys&gt;&lt;ref-type name="Computer Program"&gt;9&lt;/ref-type&gt;&lt;contributors&gt;&lt;authors&gt;&lt;author&gt;Carlson, M.&lt;/author&gt;&lt;/authors&gt;&lt;/contributors&gt;&lt;titles&gt;&lt;title&gt;Carlson, M (2019). org.Hs.eg.db: Genome wide annotation for Human. R package &lt;/title&gt;&lt;/titles&gt;&lt;edition&gt;3.8.2&lt;/edition&gt;&lt;dates&gt;&lt;/dates&gt;&lt;urls&gt;&lt;/urls&gt;&lt;/record&gt;&lt;/Cite&gt;&lt;/EndNote&gt;</w:instrText>
      </w:r>
      <w:r w:rsidR="00F20A51">
        <w:rPr>
          <w:rFonts w:ascii="Arial" w:hAnsi="Arial" w:cs="Arial"/>
          <w:bCs/>
          <w:sz w:val="22"/>
          <w:szCs w:val="22"/>
          <w:lang w:val="en-US"/>
        </w:rPr>
        <w:fldChar w:fldCharType="separate"/>
      </w:r>
      <w:r w:rsidR="00D920A6" w:rsidRPr="00D920A6">
        <w:rPr>
          <w:rFonts w:ascii="Arial" w:hAnsi="Arial" w:cs="Arial"/>
          <w:bCs/>
          <w:noProof/>
          <w:sz w:val="22"/>
          <w:szCs w:val="22"/>
          <w:vertAlign w:val="superscript"/>
          <w:lang w:val="en-US"/>
        </w:rPr>
        <w:t>11</w:t>
      </w:r>
      <w:r w:rsidR="00F20A51">
        <w:rPr>
          <w:rFonts w:ascii="Arial" w:hAnsi="Arial" w:cs="Arial"/>
          <w:bCs/>
          <w:sz w:val="22"/>
          <w:szCs w:val="22"/>
          <w:lang w:val="en-US"/>
        </w:rPr>
        <w:fldChar w:fldCharType="end"/>
      </w:r>
      <w:r w:rsidRPr="0044563D">
        <w:rPr>
          <w:rFonts w:ascii="Arial" w:hAnsi="Arial" w:cs="Arial"/>
          <w:bCs/>
          <w:sz w:val="22"/>
          <w:szCs w:val="22"/>
          <w:lang w:val="en-US"/>
        </w:rPr>
        <w:t xml:space="preserve">. A background set of genes was constructed by selecting all genes that were considered expressed in our data set </w:t>
      </w:r>
      <w:r w:rsidRPr="00F45FAD">
        <w:rPr>
          <w:rFonts w:ascii="Arial" w:hAnsi="Arial" w:cs="Arial"/>
          <w:bCs/>
          <w:sz w:val="22"/>
          <w:szCs w:val="22"/>
          <w:lang w:val="en-US"/>
        </w:rPr>
        <w:t>(</w:t>
      </w:r>
      <w:r w:rsidR="000F49F9" w:rsidRPr="00675132">
        <w:rPr>
          <w:rFonts w:ascii="Arial" w:hAnsi="Arial" w:cs="Arial"/>
          <w:bCs/>
          <w:sz w:val="22"/>
          <w:szCs w:val="22"/>
          <w:lang w:val="en-US"/>
        </w:rPr>
        <w:t xml:space="preserve">mean expression </w:t>
      </w:r>
      <m:oMath>
        <m:r>
          <w:rPr>
            <w:rFonts w:ascii="Cambria Math" w:hAnsi="Cambria Math" w:cs="Arial"/>
            <w:sz w:val="22"/>
            <w:szCs w:val="22"/>
            <w:lang w:val="en-US"/>
          </w:rPr>
          <m:t>≥1</m:t>
        </m:r>
      </m:oMath>
      <w:r w:rsidR="000F49F9" w:rsidRPr="00675132">
        <w:rPr>
          <w:rFonts w:ascii="Arial" w:hAnsi="Arial" w:cs="Arial"/>
          <w:bCs/>
          <w:sz w:val="22"/>
          <w:szCs w:val="22"/>
          <w:lang w:val="en-US"/>
        </w:rPr>
        <w:t xml:space="preserve"> transcript per cell</w:t>
      </w:r>
      <w:r w:rsidRPr="00675132">
        <w:rPr>
          <w:rFonts w:ascii="Arial" w:hAnsi="Arial" w:cs="Arial"/>
          <w:bCs/>
          <w:sz w:val="22"/>
          <w:szCs w:val="22"/>
          <w:lang w:val="en-US"/>
        </w:rPr>
        <w:t>)</w:t>
      </w:r>
      <w:r w:rsidRPr="00F45FAD">
        <w:rPr>
          <w:rFonts w:ascii="Arial" w:hAnsi="Arial" w:cs="Arial"/>
          <w:bCs/>
          <w:sz w:val="22"/>
          <w:szCs w:val="22"/>
          <w:lang w:val="en-US"/>
        </w:rPr>
        <w:t>.</w:t>
      </w:r>
      <w:r w:rsidRPr="0044563D">
        <w:rPr>
          <w:rFonts w:ascii="Arial" w:hAnsi="Arial" w:cs="Arial"/>
          <w:bCs/>
          <w:sz w:val="22"/>
          <w:szCs w:val="22"/>
          <w:lang w:val="en-US"/>
        </w:rPr>
        <w:t xml:space="preserve"> </w:t>
      </w:r>
      <w:r w:rsidR="00FB0A99">
        <w:rPr>
          <w:rFonts w:ascii="Arial" w:hAnsi="Arial" w:cs="Arial"/>
          <w:bCs/>
          <w:sz w:val="22"/>
          <w:szCs w:val="22"/>
          <w:lang w:val="en-US"/>
        </w:rPr>
        <w:t xml:space="preserve">A set </w:t>
      </w:r>
      <w:r w:rsidR="003F4145">
        <w:rPr>
          <w:rFonts w:ascii="Arial" w:hAnsi="Arial" w:cs="Arial"/>
          <w:bCs/>
          <w:sz w:val="22"/>
          <w:szCs w:val="22"/>
          <w:lang w:val="en-US"/>
        </w:rPr>
        <w:t xml:space="preserve">of </w:t>
      </w:r>
      <w:r w:rsidR="00FB0A99">
        <w:rPr>
          <w:rFonts w:ascii="Arial" w:hAnsi="Arial" w:cs="Arial"/>
          <w:bCs/>
          <w:sz w:val="22"/>
          <w:szCs w:val="22"/>
          <w:lang w:val="en-US"/>
        </w:rPr>
        <w:t xml:space="preserve">genes </w:t>
      </w:r>
      <w:r w:rsidR="00EA65A0">
        <w:rPr>
          <w:rFonts w:ascii="Arial" w:hAnsi="Arial" w:cs="Arial"/>
          <w:bCs/>
          <w:sz w:val="22"/>
          <w:szCs w:val="22"/>
          <w:lang w:val="en-US"/>
        </w:rPr>
        <w:t xml:space="preserve">of interest </w:t>
      </w:r>
      <w:r w:rsidR="00FB0A99">
        <w:rPr>
          <w:rFonts w:ascii="Arial" w:hAnsi="Arial" w:cs="Arial"/>
          <w:bCs/>
          <w:sz w:val="22"/>
          <w:szCs w:val="22"/>
          <w:lang w:val="en-US"/>
        </w:rPr>
        <w:t xml:space="preserve">was then determined based on genes </w:t>
      </w:r>
      <w:r w:rsidR="00D844E0">
        <w:rPr>
          <w:rFonts w:ascii="Arial" w:hAnsi="Arial" w:cs="Arial"/>
          <w:bCs/>
          <w:sz w:val="22"/>
          <w:szCs w:val="22"/>
          <w:lang w:val="en-US"/>
        </w:rPr>
        <w:t xml:space="preserve">that </w:t>
      </w:r>
      <w:r w:rsidR="00FB0A99">
        <w:rPr>
          <w:rFonts w:ascii="Arial" w:hAnsi="Arial" w:cs="Arial"/>
          <w:bCs/>
          <w:sz w:val="22"/>
          <w:szCs w:val="22"/>
          <w:lang w:val="en-US"/>
        </w:rPr>
        <w:t xml:space="preserve">showed a relative expression change of </w:t>
      </w:r>
      <w:r w:rsidR="00FB0A99" w:rsidRPr="005C23C0">
        <w:rPr>
          <w:rFonts w:ascii="Arial" w:hAnsi="Arial" w:cs="Arial"/>
          <w:bCs/>
          <w:sz w:val="22"/>
          <w:szCs w:val="22"/>
          <w:lang w:val="en-US"/>
        </w:rPr>
        <w:t>1.2x</w:t>
      </w:r>
      <w:r w:rsidR="00FB0A99">
        <w:rPr>
          <w:rFonts w:ascii="Arial" w:hAnsi="Arial" w:cs="Arial"/>
          <w:bCs/>
          <w:sz w:val="22"/>
          <w:szCs w:val="22"/>
          <w:lang w:val="en-US"/>
        </w:rPr>
        <w:t xml:space="preserve"> between cluster and non-cluster, a correlation coefficient </w:t>
      </w:r>
      <w:r w:rsidR="00EA65A0">
        <w:rPr>
          <w:rFonts w:ascii="Arial" w:hAnsi="Arial" w:cs="Arial"/>
          <w:bCs/>
          <w:sz w:val="22"/>
          <w:szCs w:val="22"/>
          <w:lang w:val="en-US"/>
        </w:rPr>
        <w:t>&gt; 0.1 to the gene of interest,</w:t>
      </w:r>
      <w:r w:rsidR="00FB0A99" w:rsidRPr="00EA65A0">
        <w:rPr>
          <w:rFonts w:ascii="Arial" w:hAnsi="Arial" w:cs="Arial"/>
          <w:bCs/>
          <w:sz w:val="22"/>
          <w:szCs w:val="22"/>
          <w:lang w:val="en-US"/>
        </w:rPr>
        <w:t xml:space="preserve"> </w:t>
      </w:r>
      <w:r w:rsidR="00EA65A0">
        <w:rPr>
          <w:rFonts w:ascii="Arial" w:hAnsi="Arial" w:cs="Arial"/>
          <w:bCs/>
          <w:sz w:val="22"/>
          <w:szCs w:val="22"/>
          <w:lang w:val="en-US"/>
        </w:rPr>
        <w:t>or presence in a certain regulon</w:t>
      </w:r>
      <w:r w:rsidR="00FB0A99">
        <w:rPr>
          <w:rFonts w:ascii="Arial" w:hAnsi="Arial" w:cs="Arial"/>
          <w:bCs/>
          <w:sz w:val="22"/>
          <w:szCs w:val="22"/>
          <w:lang w:val="en-US"/>
        </w:rPr>
        <w:t xml:space="preserve">. </w:t>
      </w:r>
      <w:r w:rsidRPr="0044563D">
        <w:rPr>
          <w:rFonts w:ascii="Arial" w:hAnsi="Arial" w:cs="Arial"/>
          <w:bCs/>
          <w:sz w:val="22"/>
          <w:szCs w:val="22"/>
          <w:lang w:val="en-US"/>
        </w:rPr>
        <w:t xml:space="preserve">Enrichment of </w:t>
      </w:r>
      <w:r w:rsidR="00D844E0">
        <w:rPr>
          <w:rFonts w:ascii="Arial" w:hAnsi="Arial" w:cs="Arial"/>
          <w:bCs/>
          <w:sz w:val="22"/>
          <w:szCs w:val="22"/>
          <w:lang w:val="en-US"/>
        </w:rPr>
        <w:t>GO</w:t>
      </w:r>
      <w:r w:rsidRPr="0044563D">
        <w:rPr>
          <w:rFonts w:ascii="Arial" w:hAnsi="Arial" w:cs="Arial"/>
          <w:bCs/>
          <w:sz w:val="22"/>
          <w:szCs w:val="22"/>
          <w:lang w:val="en-US"/>
        </w:rPr>
        <w:t xml:space="preserve"> terms was then analyzed using the tools from the </w:t>
      </w:r>
      <w:r w:rsidRPr="0044563D">
        <w:rPr>
          <w:rFonts w:ascii="Arial" w:hAnsi="Arial" w:cs="Arial"/>
          <w:bCs/>
          <w:i/>
          <w:iCs/>
          <w:sz w:val="22"/>
          <w:szCs w:val="22"/>
          <w:lang w:val="en-US"/>
        </w:rPr>
        <w:t>GSEABase</w:t>
      </w:r>
      <w:r w:rsidRPr="0044563D">
        <w:rPr>
          <w:rFonts w:ascii="Arial" w:hAnsi="Arial" w:cs="Arial"/>
          <w:bCs/>
          <w:sz w:val="22"/>
          <w:szCs w:val="22"/>
          <w:lang w:val="en-US"/>
        </w:rPr>
        <w:t xml:space="preserve"> R-package</w:t>
      </w:r>
      <w:r w:rsidR="00F71011">
        <w:rPr>
          <w:rFonts w:ascii="Arial" w:hAnsi="Arial" w:cs="Arial"/>
          <w:bCs/>
          <w:sz w:val="22"/>
          <w:szCs w:val="22"/>
          <w:lang w:val="en-US"/>
        </w:rPr>
        <w:fldChar w:fldCharType="begin"/>
      </w:r>
      <w:r w:rsidR="00D920A6">
        <w:rPr>
          <w:rFonts w:ascii="Arial" w:hAnsi="Arial" w:cs="Arial"/>
          <w:bCs/>
          <w:sz w:val="22"/>
          <w:szCs w:val="22"/>
          <w:lang w:val="en-US"/>
        </w:rPr>
        <w:instrText xml:space="preserve"> ADDIN EN.CITE &lt;EndNote&gt;&lt;Cite ExcludeYear="1"&gt;&lt;Author&gt;Morgan&lt;/Author&gt;&lt;RecNum&gt;38&lt;/RecNum&gt;&lt;DisplayText&gt;&lt;style face="superscript"&gt;12&lt;/style&gt;&lt;/DisplayText&gt;&lt;record&gt;&lt;rec-number&gt;38&lt;/rec-number&gt;&lt;foreign-keys&gt;&lt;key app="EN" db-id="avrt5va2trvzpmevr5855t9gsr92szwx5w2x" timestamp="1565600605" guid="f2c2c7a2-096e-4ebd-baab-8e3a1f5d97e1"&gt;38&lt;/key&gt;&lt;/foreign-keys&gt;&lt;ref-type name="Computer Program"&gt;9&lt;/ref-type&gt;&lt;contributors&gt;&lt;authors&gt;&lt;author&gt;Morgan, M.&lt;/author&gt;&lt;author&gt;Falcon, S.&lt;/author&gt;&lt;author&gt;Gentleman, R.&lt;/author&gt;&lt;/authors&gt;&lt;/contributors&gt;&lt;titles&gt;&lt;title&gt;Morgan M, Falcon S, Gentleman R (2019). GSEABase: Gene set enrichment data structures and methods&lt;/title&gt;&lt;/titles&gt;&lt;edition&gt;1.46.0&lt;/edition&gt;&lt;dates&gt;&lt;/dates&gt;&lt;urls&gt;&lt;/urls&gt;&lt;/record&gt;&lt;/Cite&gt;&lt;/EndNote&gt;</w:instrText>
      </w:r>
      <w:r w:rsidR="00F71011">
        <w:rPr>
          <w:rFonts w:ascii="Arial" w:hAnsi="Arial" w:cs="Arial"/>
          <w:bCs/>
          <w:sz w:val="22"/>
          <w:szCs w:val="22"/>
          <w:lang w:val="en-US"/>
        </w:rPr>
        <w:fldChar w:fldCharType="separate"/>
      </w:r>
      <w:r w:rsidR="00D920A6" w:rsidRPr="00D920A6">
        <w:rPr>
          <w:rFonts w:ascii="Arial" w:hAnsi="Arial" w:cs="Arial"/>
          <w:bCs/>
          <w:noProof/>
          <w:sz w:val="22"/>
          <w:szCs w:val="22"/>
          <w:vertAlign w:val="superscript"/>
          <w:lang w:val="en-US"/>
        </w:rPr>
        <w:t>12</w:t>
      </w:r>
      <w:r w:rsidR="00F71011">
        <w:rPr>
          <w:rFonts w:ascii="Arial" w:hAnsi="Arial" w:cs="Arial"/>
          <w:bCs/>
          <w:sz w:val="22"/>
          <w:szCs w:val="22"/>
          <w:lang w:val="en-US"/>
        </w:rPr>
        <w:fldChar w:fldCharType="end"/>
      </w:r>
      <w:r w:rsidR="00F71011">
        <w:rPr>
          <w:rFonts w:ascii="Arial" w:hAnsi="Arial" w:cs="Arial"/>
          <w:bCs/>
          <w:sz w:val="22"/>
          <w:szCs w:val="22"/>
          <w:lang w:val="en-US"/>
        </w:rPr>
        <w:t>.</w:t>
      </w:r>
    </w:p>
    <w:p w14:paraId="0CD4748A" w14:textId="77777777" w:rsidR="00D47357" w:rsidRPr="0044563D" w:rsidRDefault="00D47357" w:rsidP="0044563D">
      <w:pPr>
        <w:autoSpaceDE w:val="0"/>
        <w:autoSpaceDN w:val="0"/>
        <w:adjustRightInd w:val="0"/>
        <w:spacing w:line="480" w:lineRule="auto"/>
        <w:jc w:val="both"/>
        <w:rPr>
          <w:rFonts w:ascii="Arial" w:hAnsi="Arial" w:cs="Arial"/>
          <w:sz w:val="22"/>
          <w:szCs w:val="22"/>
          <w:lang w:val="en-US"/>
        </w:rPr>
      </w:pPr>
    </w:p>
    <w:p w14:paraId="419D6487" w14:textId="681B61F2" w:rsidR="005B0096" w:rsidRPr="00D47357" w:rsidRDefault="007D6215" w:rsidP="005B0096">
      <w:pPr>
        <w:spacing w:line="480" w:lineRule="auto"/>
        <w:jc w:val="both"/>
        <w:rPr>
          <w:rFonts w:ascii="Arial" w:hAnsi="Arial" w:cs="Arial"/>
          <w:b/>
          <w:bCs/>
          <w:sz w:val="22"/>
          <w:szCs w:val="22"/>
          <w:lang w:val="en-US"/>
        </w:rPr>
      </w:pPr>
      <w:r>
        <w:rPr>
          <w:rFonts w:ascii="Arial" w:hAnsi="Arial" w:cs="Arial"/>
          <w:b/>
          <w:bCs/>
          <w:sz w:val="22"/>
          <w:szCs w:val="22"/>
          <w:lang w:val="en-US"/>
        </w:rPr>
        <w:t>RT-</w:t>
      </w:r>
      <w:r w:rsidR="005B0096" w:rsidRPr="00D47357">
        <w:rPr>
          <w:rFonts w:ascii="Arial" w:hAnsi="Arial" w:cs="Arial"/>
          <w:b/>
          <w:bCs/>
          <w:sz w:val="22"/>
          <w:szCs w:val="22"/>
          <w:lang w:val="en-US"/>
        </w:rPr>
        <w:t>PCR analysis</w:t>
      </w:r>
    </w:p>
    <w:p w14:paraId="567D6023" w14:textId="12270EC0" w:rsidR="00A31621" w:rsidRDefault="00A31621" w:rsidP="00A31621">
      <w:pPr>
        <w:spacing w:line="480" w:lineRule="auto"/>
        <w:jc w:val="both"/>
        <w:rPr>
          <w:rFonts w:ascii="Arial" w:hAnsi="Arial" w:cs="Arial"/>
          <w:sz w:val="22"/>
          <w:szCs w:val="22"/>
          <w:u w:color="243778"/>
        </w:rPr>
      </w:pPr>
      <w:r w:rsidRPr="00D47357">
        <w:rPr>
          <w:rFonts w:ascii="Arial" w:hAnsi="Arial" w:cs="Arial"/>
          <w:sz w:val="22"/>
          <w:szCs w:val="22"/>
          <w:lang w:val="en-US"/>
        </w:rPr>
        <w:t xml:space="preserve">Total </w:t>
      </w:r>
      <w:r w:rsidRPr="00D47357">
        <w:rPr>
          <w:rFonts w:ascii="Arial" w:hAnsi="Arial" w:cs="Arial"/>
          <w:bCs/>
          <w:sz w:val="22"/>
          <w:szCs w:val="22"/>
          <w:lang w:val="en-US"/>
        </w:rPr>
        <w:t>RNA was isolated from 9</w:t>
      </w:r>
      <w:r w:rsidR="006159FF">
        <w:rPr>
          <w:rFonts w:ascii="Arial" w:hAnsi="Arial" w:cs="Arial"/>
          <w:bCs/>
          <w:sz w:val="22"/>
          <w:szCs w:val="22"/>
          <w:lang w:val="en-US"/>
        </w:rPr>
        <w:t>8</w:t>
      </w:r>
      <w:r w:rsidRPr="00D47357">
        <w:rPr>
          <w:rFonts w:ascii="Arial" w:hAnsi="Arial" w:cs="Arial"/>
          <w:bCs/>
          <w:sz w:val="22"/>
          <w:szCs w:val="22"/>
          <w:lang w:val="en-US"/>
        </w:rPr>
        <w:t xml:space="preserve"> myectomy and 9 control samples using TRIzol reagent according to manufacturer’s protocol. RNA concentration was determined using </w:t>
      </w:r>
      <w:r w:rsidRPr="00D47357">
        <w:rPr>
          <w:rFonts w:ascii="Arial" w:hAnsi="Arial" w:cs="Arial"/>
          <w:sz w:val="22"/>
          <w:szCs w:val="22"/>
          <w:u w:color="243778"/>
        </w:rPr>
        <w:t xml:space="preserve">Nanodrop 1000 spectrophotometer (ThermoFisher Scientific). Complementary DNA (cDNA) was synthesized from a total of 250ng of RNA using the </w:t>
      </w:r>
      <w:r w:rsidRPr="00D47357">
        <w:rPr>
          <w:rFonts w:ascii="Arial" w:hAnsi="Arial" w:cs="Arial"/>
          <w:sz w:val="22"/>
          <w:szCs w:val="22"/>
        </w:rPr>
        <w:t>iScript cDNA Synthesis Kit (Bio-Rad, #1708891)</w:t>
      </w:r>
      <w:r w:rsidR="00B73B83">
        <w:rPr>
          <w:rFonts w:ascii="Arial" w:hAnsi="Arial" w:cs="Arial"/>
          <w:sz w:val="22"/>
          <w:szCs w:val="22"/>
        </w:rPr>
        <w:t>, according to manufacturer’s protocol</w:t>
      </w:r>
      <w:r w:rsidRPr="00D47357">
        <w:rPr>
          <w:rFonts w:ascii="Arial" w:hAnsi="Arial" w:cs="Arial"/>
          <w:sz w:val="22"/>
          <w:szCs w:val="22"/>
        </w:rPr>
        <w:t xml:space="preserve">. </w:t>
      </w:r>
      <w:r w:rsidR="007D6215">
        <w:rPr>
          <w:rFonts w:ascii="Arial" w:hAnsi="Arial" w:cs="Arial"/>
          <w:sz w:val="22"/>
          <w:szCs w:val="22"/>
        </w:rPr>
        <w:t>RT-</w:t>
      </w:r>
      <w:r w:rsidRPr="00D47357">
        <w:rPr>
          <w:rFonts w:ascii="Arial" w:hAnsi="Arial" w:cs="Arial"/>
          <w:sz w:val="22"/>
          <w:szCs w:val="22"/>
        </w:rPr>
        <w:t xml:space="preserve">PCR was performed using gene specific primers </w:t>
      </w:r>
      <w:r w:rsidRPr="001A6A0D">
        <w:rPr>
          <w:rFonts w:ascii="Arial" w:hAnsi="Arial" w:cs="Arial"/>
          <w:sz w:val="22"/>
          <w:szCs w:val="22"/>
        </w:rPr>
        <w:t>(listed below)</w:t>
      </w:r>
      <w:r w:rsidRPr="00D47357">
        <w:rPr>
          <w:rFonts w:ascii="Arial" w:hAnsi="Arial" w:cs="Arial"/>
          <w:sz w:val="22"/>
          <w:szCs w:val="22"/>
        </w:rPr>
        <w:t xml:space="preserve"> according to the instructions described by the </w:t>
      </w:r>
      <w:r w:rsidRPr="00D47357">
        <w:rPr>
          <w:rFonts w:ascii="Arial" w:hAnsi="Arial" w:cs="Arial"/>
          <w:sz w:val="22"/>
          <w:szCs w:val="22"/>
          <w:u w:color="243778"/>
        </w:rPr>
        <w:t xml:space="preserve">IQ™ SYBR Green </w:t>
      </w:r>
      <w:r w:rsidRPr="00D47357">
        <w:rPr>
          <w:rFonts w:ascii="Arial" w:hAnsi="Arial" w:cs="Arial"/>
          <w:sz w:val="22"/>
          <w:szCs w:val="22"/>
          <w:u w:color="243778"/>
        </w:rPr>
        <w:lastRenderedPageBreak/>
        <w:t xml:space="preserve">Supermix (Bio-Rad, #170-8885). The </w:t>
      </w:r>
      <w:r w:rsidR="007D6215">
        <w:rPr>
          <w:rFonts w:ascii="Arial" w:hAnsi="Arial" w:cs="Arial"/>
          <w:sz w:val="22"/>
          <w:szCs w:val="22"/>
          <w:u w:color="243778"/>
        </w:rPr>
        <w:t>RT-</w:t>
      </w:r>
      <w:r w:rsidRPr="00D47357">
        <w:rPr>
          <w:rFonts w:ascii="Arial" w:hAnsi="Arial" w:cs="Arial"/>
          <w:sz w:val="22"/>
          <w:szCs w:val="22"/>
          <w:u w:color="243778"/>
        </w:rPr>
        <w:t>PCR protocol was as follows: 95</w:t>
      </w:r>
      <w:r w:rsidR="0069654C">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 for 15min, followed by 40 cycles at 95</w:t>
      </w:r>
      <w:r w:rsidR="001B12C9">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 for 15</w:t>
      </w:r>
      <w:r w:rsidR="0069654C">
        <w:rPr>
          <w:rFonts w:ascii="Arial" w:hAnsi="Arial" w:cs="Arial"/>
          <w:sz w:val="22"/>
          <w:szCs w:val="22"/>
          <w:u w:color="243778"/>
        </w:rPr>
        <w:t xml:space="preserve"> </w:t>
      </w:r>
      <w:r w:rsidRPr="00D47357">
        <w:rPr>
          <w:rFonts w:ascii="Arial" w:hAnsi="Arial" w:cs="Arial"/>
          <w:sz w:val="22"/>
          <w:szCs w:val="22"/>
          <w:u w:color="243778"/>
        </w:rPr>
        <w:t>s, 60</w:t>
      </w:r>
      <w:r w:rsidR="0069654C">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 for 30</w:t>
      </w:r>
      <w:r w:rsidR="001B12C9">
        <w:rPr>
          <w:rFonts w:ascii="Arial" w:hAnsi="Arial" w:cs="Arial"/>
          <w:sz w:val="22"/>
          <w:szCs w:val="22"/>
          <w:u w:color="243778"/>
        </w:rPr>
        <w:t xml:space="preserve"> </w:t>
      </w:r>
      <w:r w:rsidRPr="00D47357">
        <w:rPr>
          <w:rFonts w:ascii="Arial" w:hAnsi="Arial" w:cs="Arial"/>
          <w:sz w:val="22"/>
          <w:szCs w:val="22"/>
          <w:u w:color="243778"/>
        </w:rPr>
        <w:t>s and 72</w:t>
      </w:r>
      <w:r w:rsidR="0069654C">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 for 30</w:t>
      </w:r>
      <w:r w:rsidR="0069654C">
        <w:rPr>
          <w:rFonts w:ascii="Arial" w:hAnsi="Arial" w:cs="Arial"/>
          <w:sz w:val="22"/>
          <w:szCs w:val="22"/>
          <w:u w:color="243778"/>
        </w:rPr>
        <w:t xml:space="preserve"> </w:t>
      </w:r>
      <w:r w:rsidRPr="00D47357">
        <w:rPr>
          <w:rFonts w:ascii="Arial" w:hAnsi="Arial" w:cs="Arial"/>
          <w:sz w:val="22"/>
          <w:szCs w:val="22"/>
          <w:u w:color="243778"/>
        </w:rPr>
        <w:t xml:space="preserve">s. </w:t>
      </w:r>
    </w:p>
    <w:p w14:paraId="13BF6C4C" w14:textId="0D920990" w:rsidR="001A6A0D" w:rsidRDefault="00A31621" w:rsidP="005B0096">
      <w:pPr>
        <w:spacing w:line="480" w:lineRule="auto"/>
        <w:jc w:val="both"/>
        <w:rPr>
          <w:rFonts w:ascii="Arial" w:hAnsi="Arial" w:cs="Arial"/>
          <w:sz w:val="22"/>
          <w:szCs w:val="22"/>
          <w:u w:color="243778"/>
        </w:rPr>
      </w:pPr>
      <w:r>
        <w:rPr>
          <w:rFonts w:ascii="Arial" w:hAnsi="Arial" w:cs="Arial"/>
          <w:sz w:val="22"/>
          <w:szCs w:val="22"/>
          <w:u w:color="243778"/>
        </w:rPr>
        <w:t xml:space="preserve">For </w:t>
      </w:r>
      <w:r w:rsidR="007D6215">
        <w:rPr>
          <w:rFonts w:ascii="Arial" w:hAnsi="Arial" w:cs="Arial"/>
          <w:sz w:val="22"/>
          <w:szCs w:val="22"/>
          <w:u w:color="243778"/>
        </w:rPr>
        <w:t>RT-</w:t>
      </w:r>
      <w:r>
        <w:rPr>
          <w:rFonts w:ascii="Arial" w:hAnsi="Arial" w:cs="Arial"/>
          <w:sz w:val="22"/>
          <w:szCs w:val="22"/>
          <w:u w:color="243778"/>
        </w:rPr>
        <w:t xml:space="preserve">PCR of MYH6 and MYH7, cDNA was generated using the High Capacity cDNA Reverse Transcription Kit (Applied Biosystems, #4368813) according to manufacturer’s protocol. </w:t>
      </w:r>
      <w:r w:rsidR="007D6215">
        <w:rPr>
          <w:rFonts w:ascii="Arial" w:hAnsi="Arial" w:cs="Arial"/>
          <w:sz w:val="22"/>
          <w:szCs w:val="22"/>
          <w:u w:color="243778"/>
        </w:rPr>
        <w:t>RT-</w:t>
      </w:r>
      <w:r>
        <w:rPr>
          <w:rFonts w:ascii="Arial" w:hAnsi="Arial" w:cs="Arial"/>
          <w:sz w:val="22"/>
          <w:szCs w:val="22"/>
          <w:u w:color="243778"/>
        </w:rPr>
        <w:t xml:space="preserve">PCR reactions were performed using TaqMan Universal Master Mix II (Applied Biosystems, #4440040), according to the manufacturer’s instructions and using specific probes for MYH6 (ThermoFischer Scientific, </w:t>
      </w:r>
      <w:r w:rsidR="003F4145">
        <w:rPr>
          <w:rFonts w:ascii="Arial" w:hAnsi="Arial" w:cs="Arial"/>
          <w:sz w:val="22"/>
          <w:szCs w:val="22"/>
          <w:u w:color="243778"/>
        </w:rPr>
        <w:t>catalogue</w:t>
      </w:r>
      <w:r>
        <w:rPr>
          <w:rFonts w:ascii="Arial" w:hAnsi="Arial" w:cs="Arial"/>
          <w:sz w:val="22"/>
          <w:szCs w:val="22"/>
          <w:u w:color="243778"/>
        </w:rPr>
        <w:t xml:space="preserve"> number </w:t>
      </w:r>
      <w:r w:rsidRPr="00AA582C">
        <w:rPr>
          <w:rFonts w:ascii="Arial" w:hAnsi="Arial" w:cs="Arial"/>
          <w:sz w:val="22"/>
          <w:szCs w:val="22"/>
          <w:u w:color="243778"/>
        </w:rPr>
        <w:t>4351372</w:t>
      </w:r>
      <w:r>
        <w:rPr>
          <w:rFonts w:ascii="Arial" w:hAnsi="Arial" w:cs="Arial"/>
          <w:sz w:val="22"/>
          <w:szCs w:val="22"/>
          <w:u w:color="243778"/>
        </w:rPr>
        <w:t xml:space="preserve">, identifier Hs01101442_g1) and MYH7 (ThermoFischer Scientific, </w:t>
      </w:r>
      <w:r w:rsidR="003F4145">
        <w:rPr>
          <w:rFonts w:ascii="Arial" w:hAnsi="Arial" w:cs="Arial"/>
          <w:sz w:val="22"/>
          <w:szCs w:val="22"/>
          <w:u w:color="243778"/>
        </w:rPr>
        <w:t>catalogue</w:t>
      </w:r>
      <w:r>
        <w:rPr>
          <w:rFonts w:ascii="Arial" w:hAnsi="Arial" w:cs="Arial"/>
          <w:sz w:val="22"/>
          <w:szCs w:val="22"/>
          <w:u w:color="243778"/>
        </w:rPr>
        <w:t xml:space="preserve"> number </w:t>
      </w:r>
      <w:r w:rsidRPr="005C5C00">
        <w:rPr>
          <w:rFonts w:ascii="Arial" w:hAnsi="Arial" w:cs="Arial"/>
          <w:sz w:val="22"/>
          <w:szCs w:val="22"/>
          <w:u w:color="243778"/>
        </w:rPr>
        <w:t>4331182</w:t>
      </w:r>
      <w:r>
        <w:rPr>
          <w:rFonts w:ascii="Arial" w:hAnsi="Arial" w:cs="Arial"/>
          <w:sz w:val="22"/>
          <w:szCs w:val="22"/>
          <w:u w:color="243778"/>
        </w:rPr>
        <w:t xml:space="preserve">, identifier Hs00165276_m1). The </w:t>
      </w:r>
      <w:r w:rsidR="007D6215">
        <w:rPr>
          <w:rFonts w:ascii="Arial" w:hAnsi="Arial" w:cs="Arial"/>
          <w:sz w:val="22"/>
          <w:szCs w:val="22"/>
          <w:u w:color="243778"/>
        </w:rPr>
        <w:t>RT-</w:t>
      </w:r>
      <w:r>
        <w:rPr>
          <w:rFonts w:ascii="Arial" w:hAnsi="Arial" w:cs="Arial"/>
          <w:sz w:val="22"/>
          <w:szCs w:val="22"/>
          <w:u w:color="243778"/>
        </w:rPr>
        <w:t>PCR protocol was as follows: 95</w:t>
      </w:r>
      <w:r w:rsidR="0069654C">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w:t>
      </w:r>
      <w:r>
        <w:rPr>
          <w:rFonts w:ascii="Arial" w:hAnsi="Arial" w:cs="Arial"/>
          <w:sz w:val="22"/>
          <w:szCs w:val="22"/>
          <w:u w:color="243778"/>
        </w:rPr>
        <w:t xml:space="preserve"> for 10</w:t>
      </w:r>
      <w:r w:rsidR="0069654C">
        <w:rPr>
          <w:rFonts w:ascii="Arial" w:hAnsi="Arial" w:cs="Arial"/>
          <w:sz w:val="22"/>
          <w:szCs w:val="22"/>
          <w:u w:color="243778"/>
        </w:rPr>
        <w:t xml:space="preserve"> </w:t>
      </w:r>
      <w:r>
        <w:rPr>
          <w:rFonts w:ascii="Arial" w:hAnsi="Arial" w:cs="Arial"/>
          <w:sz w:val="22"/>
          <w:szCs w:val="22"/>
          <w:u w:color="243778"/>
        </w:rPr>
        <w:t>min, followed by 40 cycles at 95</w:t>
      </w:r>
      <w:r w:rsidR="0069654C">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w:t>
      </w:r>
      <w:r>
        <w:rPr>
          <w:rFonts w:ascii="Arial" w:hAnsi="Arial" w:cs="Arial"/>
          <w:sz w:val="22"/>
          <w:szCs w:val="22"/>
          <w:u w:color="243778"/>
        </w:rPr>
        <w:t xml:space="preserve"> for 15</w:t>
      </w:r>
      <w:r w:rsidR="0069654C">
        <w:rPr>
          <w:rFonts w:ascii="Arial" w:hAnsi="Arial" w:cs="Arial"/>
          <w:sz w:val="22"/>
          <w:szCs w:val="22"/>
          <w:u w:color="243778"/>
        </w:rPr>
        <w:t xml:space="preserve"> </w:t>
      </w:r>
      <w:r>
        <w:rPr>
          <w:rFonts w:ascii="Arial" w:hAnsi="Arial" w:cs="Arial"/>
          <w:sz w:val="22"/>
          <w:szCs w:val="22"/>
          <w:u w:color="243778"/>
        </w:rPr>
        <w:t>s and 60</w:t>
      </w:r>
      <w:r w:rsidR="0069654C">
        <w:rPr>
          <w:rFonts w:ascii="Arial" w:hAnsi="Arial" w:cs="Arial"/>
          <w:sz w:val="22"/>
          <w:szCs w:val="22"/>
          <w:u w:color="243778"/>
        </w:rPr>
        <w:t xml:space="preserve"> </w:t>
      </w:r>
      <w:r w:rsidR="001B12C9" w:rsidRPr="00D47357">
        <w:rPr>
          <w:rFonts w:ascii="Arial" w:hAnsi="Arial" w:cs="Arial"/>
          <w:sz w:val="22"/>
          <w:szCs w:val="22"/>
          <w:u w:color="243778"/>
        </w:rPr>
        <w:t>º</w:t>
      </w:r>
      <w:r w:rsidRPr="00D47357">
        <w:rPr>
          <w:rFonts w:ascii="Arial" w:hAnsi="Arial" w:cs="Arial"/>
          <w:sz w:val="22"/>
          <w:szCs w:val="22"/>
          <w:u w:color="243778"/>
        </w:rPr>
        <w:t>C</w:t>
      </w:r>
      <w:r>
        <w:rPr>
          <w:rFonts w:ascii="Arial" w:hAnsi="Arial" w:cs="Arial"/>
          <w:sz w:val="22"/>
          <w:szCs w:val="22"/>
          <w:u w:color="243778"/>
        </w:rPr>
        <w:t xml:space="preserve"> for 60</w:t>
      </w:r>
      <w:r w:rsidR="0069654C">
        <w:rPr>
          <w:rFonts w:ascii="Arial" w:hAnsi="Arial" w:cs="Arial"/>
          <w:sz w:val="22"/>
          <w:szCs w:val="22"/>
          <w:u w:color="243778"/>
        </w:rPr>
        <w:t xml:space="preserve"> </w:t>
      </w:r>
      <w:r>
        <w:rPr>
          <w:rFonts w:ascii="Arial" w:hAnsi="Arial" w:cs="Arial"/>
          <w:sz w:val="22"/>
          <w:szCs w:val="22"/>
          <w:u w:color="243778"/>
        </w:rPr>
        <w:t>s.</w:t>
      </w:r>
    </w:p>
    <w:p w14:paraId="77BB3FE6" w14:textId="01B03072" w:rsidR="001A6A0D" w:rsidRPr="001A6A0D" w:rsidRDefault="007D6215" w:rsidP="005B0096">
      <w:pPr>
        <w:spacing w:line="480" w:lineRule="auto"/>
        <w:jc w:val="both"/>
        <w:rPr>
          <w:rFonts w:ascii="Arial" w:hAnsi="Arial" w:cs="Arial"/>
          <w:sz w:val="22"/>
          <w:szCs w:val="22"/>
          <w:u w:val="single"/>
        </w:rPr>
      </w:pPr>
      <w:r>
        <w:rPr>
          <w:rFonts w:ascii="Arial" w:hAnsi="Arial" w:cs="Arial"/>
          <w:sz w:val="22"/>
          <w:szCs w:val="22"/>
          <w:u w:val="single"/>
        </w:rPr>
        <w:t>P</w:t>
      </w:r>
      <w:r w:rsidR="001A6A0D" w:rsidRPr="001A6A0D">
        <w:rPr>
          <w:rFonts w:ascii="Arial" w:hAnsi="Arial" w:cs="Arial"/>
          <w:sz w:val="22"/>
          <w:szCs w:val="22"/>
          <w:u w:val="single"/>
        </w:rPr>
        <w:t>rimers</w:t>
      </w:r>
      <w:r w:rsidR="001A6A0D">
        <w:rPr>
          <w:rFonts w:ascii="Arial" w:hAnsi="Arial" w:cs="Arial"/>
          <w:sz w:val="22"/>
          <w:szCs w:val="22"/>
          <w:u w:val="single"/>
        </w:rPr>
        <w:t>:</w:t>
      </w:r>
    </w:p>
    <w:tbl>
      <w:tblPr>
        <w:tblStyle w:val="PlainTable3"/>
        <w:tblW w:w="8931" w:type="dxa"/>
        <w:tblLayout w:type="fixed"/>
        <w:tblLook w:val="04A0" w:firstRow="1" w:lastRow="0" w:firstColumn="1" w:lastColumn="0" w:noHBand="0" w:noVBand="1"/>
      </w:tblPr>
      <w:tblGrid>
        <w:gridCol w:w="1256"/>
        <w:gridCol w:w="3847"/>
        <w:gridCol w:w="3828"/>
      </w:tblGrid>
      <w:tr w:rsidR="00BA4B84" w:rsidRPr="00BA4B84" w14:paraId="6B412544" w14:textId="77777777" w:rsidTr="00BA4B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6" w:type="dxa"/>
            <w:hideMark/>
          </w:tcPr>
          <w:p w14:paraId="33DD2DB5" w14:textId="66E17B01" w:rsidR="00BA4B84" w:rsidRPr="00BA4B84" w:rsidRDefault="00BA4B84" w:rsidP="00BA4B84">
            <w:pPr>
              <w:rPr>
                <w:rFonts w:ascii="Calibri" w:eastAsia="Times New Roman" w:hAnsi="Calibri" w:cs="Calibri"/>
                <w:lang w:val="en-US"/>
              </w:rPr>
            </w:pPr>
            <w:r w:rsidRPr="001A6A0D" w:rsidDel="00BA4B84">
              <w:rPr>
                <w:rFonts w:ascii="Arial" w:hAnsi="Arial" w:cs="Arial"/>
                <w:sz w:val="22"/>
                <w:szCs w:val="22"/>
              </w:rPr>
              <w:t xml:space="preserve"> </w:t>
            </w:r>
            <w:r w:rsidRPr="00BA4B84">
              <w:rPr>
                <w:rFonts w:ascii="Arial" w:eastAsia="Times New Roman" w:hAnsi="Arial" w:cs="Arial"/>
                <w:sz w:val="22"/>
                <w:szCs w:val="22"/>
              </w:rPr>
              <w:t>GENE</w:t>
            </w:r>
          </w:p>
        </w:tc>
        <w:tc>
          <w:tcPr>
            <w:tcW w:w="3847" w:type="dxa"/>
            <w:hideMark/>
          </w:tcPr>
          <w:p w14:paraId="472F3D50" w14:textId="77777777" w:rsidR="00BA4B84" w:rsidRPr="00BA4B84" w:rsidRDefault="00BA4B84" w:rsidP="00BA4B8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sz w:val="22"/>
                <w:szCs w:val="22"/>
              </w:rPr>
              <w:t>FORWARD SEQUENCE</w:t>
            </w:r>
          </w:p>
        </w:tc>
        <w:tc>
          <w:tcPr>
            <w:tcW w:w="3828" w:type="dxa"/>
            <w:hideMark/>
          </w:tcPr>
          <w:p w14:paraId="7A50079E" w14:textId="77777777" w:rsidR="00BA4B84" w:rsidRPr="00BA4B84" w:rsidRDefault="00BA4B84" w:rsidP="00BA4B8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sz w:val="22"/>
                <w:szCs w:val="22"/>
              </w:rPr>
              <w:t>REVERSE SEQUENCE</w:t>
            </w:r>
          </w:p>
        </w:tc>
      </w:tr>
      <w:tr w:rsidR="00BA4B84" w:rsidRPr="00BA4B84" w14:paraId="02132752"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hideMark/>
          </w:tcPr>
          <w:p w14:paraId="3D3F9F0F"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ACTC1</w:t>
            </w:r>
          </w:p>
        </w:tc>
        <w:tc>
          <w:tcPr>
            <w:tcW w:w="3847" w:type="dxa"/>
            <w:hideMark/>
          </w:tcPr>
          <w:p w14:paraId="4CC5D7F1" w14:textId="0578B20A"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sz w:val="22"/>
                <w:szCs w:val="22"/>
              </w:rPr>
              <w:t>CCGTACCACAGGCATTGTTC</w:t>
            </w:r>
          </w:p>
        </w:tc>
        <w:tc>
          <w:tcPr>
            <w:tcW w:w="3828" w:type="dxa"/>
            <w:hideMark/>
          </w:tcPr>
          <w:p w14:paraId="5CFA1C0E"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sz w:val="22"/>
                <w:szCs w:val="22"/>
              </w:rPr>
              <w:t>GACAAAGGAGTAGCCACGCT</w:t>
            </w:r>
          </w:p>
        </w:tc>
      </w:tr>
      <w:tr w:rsidR="00F46BC3" w:rsidRPr="00BA4B84" w14:paraId="25C6B172" w14:textId="77777777" w:rsidTr="00BA4B84">
        <w:tc>
          <w:tcPr>
            <w:cnfStyle w:val="001000000000" w:firstRow="0" w:lastRow="0" w:firstColumn="1" w:lastColumn="0" w:oddVBand="0" w:evenVBand="0" w:oddHBand="0" w:evenHBand="0" w:firstRowFirstColumn="0" w:firstRowLastColumn="0" w:lastRowFirstColumn="0" w:lastRowLastColumn="0"/>
            <w:tcW w:w="1256" w:type="dxa"/>
          </w:tcPr>
          <w:p w14:paraId="26691AD9" w14:textId="60942A28" w:rsidR="00F46BC3" w:rsidRPr="003F4145" w:rsidRDefault="00F46BC3" w:rsidP="00BA4B84">
            <w:pPr>
              <w:rPr>
                <w:rFonts w:ascii="Arial" w:eastAsia="Times New Roman" w:hAnsi="Arial" w:cs="Arial"/>
                <w:i/>
                <w:color w:val="000000"/>
                <w:sz w:val="22"/>
                <w:szCs w:val="22"/>
              </w:rPr>
            </w:pPr>
            <w:r>
              <w:rPr>
                <w:rFonts w:ascii="Arial" w:eastAsia="Times New Roman" w:hAnsi="Arial" w:cs="Arial"/>
                <w:i/>
                <w:color w:val="000000"/>
                <w:sz w:val="22"/>
                <w:szCs w:val="22"/>
              </w:rPr>
              <w:t>COL1A1</w:t>
            </w:r>
          </w:p>
        </w:tc>
        <w:tc>
          <w:tcPr>
            <w:tcW w:w="3847" w:type="dxa"/>
          </w:tcPr>
          <w:p w14:paraId="2937BC71" w14:textId="763326E2" w:rsidR="00F46BC3" w:rsidRPr="00F46BC3" w:rsidRDefault="00F46BC3" w:rsidP="00BA4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F46BC3">
              <w:rPr>
                <w:rFonts w:ascii="Arial" w:eastAsia="Times New Roman" w:hAnsi="Arial" w:cs="Arial"/>
                <w:color w:val="000000"/>
                <w:sz w:val="22"/>
                <w:szCs w:val="22"/>
              </w:rPr>
              <w:t>5’-</w:t>
            </w:r>
            <w:r w:rsidRPr="00F46BC3">
              <w:rPr>
                <w:rFonts w:ascii="Arial" w:eastAsia="Times New Roman" w:hAnsi="Arial" w:cs="Arial"/>
                <w:color w:val="000000"/>
                <w:sz w:val="22"/>
                <w:szCs w:val="22"/>
                <w:lang w:val="en-US"/>
              </w:rPr>
              <w:t>ACAGCCTGGTGCTAAAGGTG</w:t>
            </w:r>
          </w:p>
        </w:tc>
        <w:tc>
          <w:tcPr>
            <w:tcW w:w="3828" w:type="dxa"/>
          </w:tcPr>
          <w:p w14:paraId="5A450B13" w14:textId="1A9686E0" w:rsidR="00F46BC3" w:rsidRPr="00F46BC3" w:rsidRDefault="00F46BC3" w:rsidP="00BA4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F46BC3">
              <w:rPr>
                <w:rFonts w:ascii="Arial" w:eastAsia="Times New Roman" w:hAnsi="Arial" w:cs="Arial"/>
                <w:color w:val="000000"/>
                <w:sz w:val="22"/>
                <w:szCs w:val="22"/>
              </w:rPr>
              <w:t>5’</w:t>
            </w:r>
            <w:r w:rsidRPr="00F46BC3">
              <w:rPr>
                <w:rFonts w:ascii="Arial" w:eastAsia="Times New Roman" w:hAnsi="Arial" w:cs="Arial"/>
                <w:color w:val="000000"/>
                <w:sz w:val="22"/>
                <w:szCs w:val="22"/>
                <w:lang w:val="en-US"/>
              </w:rPr>
              <w:t xml:space="preserve"> ACCAGGTTCACCGCTGTTAC</w:t>
            </w:r>
          </w:p>
        </w:tc>
      </w:tr>
      <w:tr w:rsidR="00F46BC3" w:rsidRPr="00BA4B84" w14:paraId="64D7B04C"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354B7F57" w14:textId="509E5BE4" w:rsidR="00F46BC3" w:rsidRPr="003F4145" w:rsidRDefault="00F46BC3" w:rsidP="00BA4B84">
            <w:pPr>
              <w:rPr>
                <w:rFonts w:ascii="Arial" w:eastAsia="Times New Roman" w:hAnsi="Arial" w:cs="Arial"/>
                <w:i/>
                <w:color w:val="000000"/>
                <w:sz w:val="22"/>
                <w:szCs w:val="22"/>
              </w:rPr>
            </w:pPr>
            <w:r>
              <w:rPr>
                <w:rFonts w:ascii="Arial" w:eastAsia="Times New Roman" w:hAnsi="Arial" w:cs="Arial"/>
                <w:i/>
                <w:color w:val="000000"/>
                <w:sz w:val="22"/>
                <w:szCs w:val="22"/>
              </w:rPr>
              <w:t>COL2A1</w:t>
            </w:r>
          </w:p>
        </w:tc>
        <w:tc>
          <w:tcPr>
            <w:tcW w:w="3847" w:type="dxa"/>
          </w:tcPr>
          <w:p w14:paraId="2C60FE47" w14:textId="3868F03D" w:rsidR="00F46BC3" w:rsidRPr="00F46BC3" w:rsidRDefault="00F46BC3" w:rsidP="00BA4B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F46BC3">
              <w:rPr>
                <w:rFonts w:ascii="Arial" w:eastAsia="Times New Roman" w:hAnsi="Arial" w:cs="Arial"/>
                <w:color w:val="000000"/>
                <w:sz w:val="22"/>
                <w:szCs w:val="22"/>
              </w:rPr>
              <w:t>5’</w:t>
            </w:r>
            <w:r w:rsidRPr="00F46BC3">
              <w:rPr>
                <w:rFonts w:ascii="Arial" w:eastAsia="Times New Roman" w:hAnsi="Arial" w:cs="Arial"/>
                <w:color w:val="000000"/>
                <w:sz w:val="22"/>
                <w:szCs w:val="22"/>
                <w:lang w:val="en-US"/>
              </w:rPr>
              <w:t>-CCTGGTGTCATGGGTTTCC</w:t>
            </w:r>
          </w:p>
        </w:tc>
        <w:tc>
          <w:tcPr>
            <w:tcW w:w="3828" w:type="dxa"/>
          </w:tcPr>
          <w:p w14:paraId="2007C32F" w14:textId="2CD5265C" w:rsidR="00F46BC3" w:rsidRPr="00F46BC3" w:rsidRDefault="00F46BC3" w:rsidP="00BA4B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F46BC3">
              <w:rPr>
                <w:rFonts w:ascii="Arial" w:eastAsia="Times New Roman" w:hAnsi="Arial" w:cs="Arial"/>
                <w:color w:val="000000"/>
                <w:sz w:val="22"/>
                <w:szCs w:val="22"/>
              </w:rPr>
              <w:t>5’-</w:t>
            </w:r>
            <w:r w:rsidRPr="00F46BC3">
              <w:rPr>
                <w:rFonts w:ascii="Arial" w:eastAsia="Times New Roman" w:hAnsi="Arial" w:cs="Arial"/>
                <w:color w:val="000000"/>
                <w:sz w:val="22"/>
                <w:szCs w:val="22"/>
                <w:lang w:val="en-US"/>
              </w:rPr>
              <w:t>GTCCTGCAGCACCTGTCTC</w:t>
            </w:r>
          </w:p>
        </w:tc>
      </w:tr>
      <w:tr w:rsidR="00BA4B84" w:rsidRPr="00BA4B84" w14:paraId="79529ACF" w14:textId="77777777" w:rsidTr="00BA4B84">
        <w:tc>
          <w:tcPr>
            <w:cnfStyle w:val="001000000000" w:firstRow="0" w:lastRow="0" w:firstColumn="1" w:lastColumn="0" w:oddVBand="0" w:evenVBand="0" w:oddHBand="0" w:evenHBand="0" w:firstRowFirstColumn="0" w:firstRowLastColumn="0" w:lastRowFirstColumn="0" w:lastRowLastColumn="0"/>
            <w:tcW w:w="1256" w:type="dxa"/>
            <w:hideMark/>
          </w:tcPr>
          <w:p w14:paraId="33D82D49"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CRYAB</w:t>
            </w:r>
          </w:p>
        </w:tc>
        <w:tc>
          <w:tcPr>
            <w:tcW w:w="3847" w:type="dxa"/>
            <w:hideMark/>
          </w:tcPr>
          <w:p w14:paraId="074E21B7" w14:textId="77777777" w:rsidR="00BA4B84" w:rsidRPr="00F46BC3" w:rsidRDefault="00BA4B84" w:rsidP="00BA4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US"/>
              </w:rPr>
            </w:pPr>
            <w:r w:rsidRPr="00F46BC3">
              <w:rPr>
                <w:rFonts w:ascii="Arial" w:eastAsia="Times New Roman" w:hAnsi="Arial" w:cs="Arial"/>
                <w:color w:val="000000"/>
                <w:sz w:val="22"/>
                <w:szCs w:val="22"/>
              </w:rPr>
              <w:t>5’-</w:t>
            </w:r>
            <w:r w:rsidRPr="00F46BC3">
              <w:rPr>
                <w:rFonts w:ascii="Arial" w:eastAsia="Times New Roman" w:hAnsi="Arial" w:cs="Arial"/>
                <w:color w:val="000000"/>
                <w:sz w:val="22"/>
                <w:szCs w:val="22"/>
                <w:lang w:val="en-US"/>
              </w:rPr>
              <w:t>CCGACGTCTACTTCCCTGAG</w:t>
            </w:r>
          </w:p>
        </w:tc>
        <w:tc>
          <w:tcPr>
            <w:tcW w:w="3828" w:type="dxa"/>
            <w:hideMark/>
          </w:tcPr>
          <w:p w14:paraId="5B702BF1" w14:textId="77777777" w:rsidR="00BA4B84" w:rsidRPr="00F46BC3" w:rsidRDefault="00BA4B84" w:rsidP="00BA4B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US"/>
              </w:rPr>
            </w:pPr>
            <w:r w:rsidRPr="00F46BC3">
              <w:rPr>
                <w:rFonts w:ascii="Arial" w:eastAsia="Times New Roman" w:hAnsi="Arial" w:cs="Arial"/>
                <w:color w:val="000000"/>
                <w:sz w:val="22"/>
                <w:szCs w:val="22"/>
              </w:rPr>
              <w:t>5’-</w:t>
            </w:r>
            <w:r w:rsidRPr="00F46BC3">
              <w:rPr>
                <w:rFonts w:ascii="Arial" w:eastAsia="Times New Roman" w:hAnsi="Arial" w:cs="Arial"/>
                <w:color w:val="000000"/>
                <w:sz w:val="22"/>
                <w:szCs w:val="22"/>
                <w:lang w:val="en-US"/>
              </w:rPr>
              <w:t>CCATGCACCTCAATCACATC</w:t>
            </w:r>
          </w:p>
        </w:tc>
      </w:tr>
      <w:tr w:rsidR="00BA4B84" w:rsidRPr="00BA4B84" w14:paraId="3B1E3EDF"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hideMark/>
          </w:tcPr>
          <w:p w14:paraId="7109E45E"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DSP</w:t>
            </w:r>
          </w:p>
        </w:tc>
        <w:tc>
          <w:tcPr>
            <w:tcW w:w="3847" w:type="dxa"/>
            <w:hideMark/>
          </w:tcPr>
          <w:p w14:paraId="238ADD04" w14:textId="77777777" w:rsidR="00BA4B84" w:rsidRPr="00F46BC3" w:rsidRDefault="00BA4B84" w:rsidP="00BA4B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US"/>
              </w:rPr>
            </w:pPr>
            <w:r w:rsidRPr="00F46BC3">
              <w:rPr>
                <w:rFonts w:ascii="Arial" w:eastAsia="Times New Roman" w:hAnsi="Arial" w:cs="Arial"/>
                <w:color w:val="000000"/>
                <w:sz w:val="22"/>
                <w:szCs w:val="22"/>
              </w:rPr>
              <w:t>5’-GCACCAGCAGGATGTACTATT</w:t>
            </w:r>
          </w:p>
        </w:tc>
        <w:tc>
          <w:tcPr>
            <w:tcW w:w="3828" w:type="dxa"/>
            <w:hideMark/>
          </w:tcPr>
          <w:p w14:paraId="214DA777" w14:textId="77777777" w:rsidR="00BA4B84" w:rsidRPr="00F46BC3" w:rsidRDefault="00BA4B84" w:rsidP="00BA4B8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US"/>
              </w:rPr>
            </w:pPr>
            <w:r w:rsidRPr="00F46BC3">
              <w:rPr>
                <w:rFonts w:ascii="Arial" w:eastAsia="Times New Roman" w:hAnsi="Arial" w:cs="Arial"/>
                <w:color w:val="000000"/>
                <w:sz w:val="22"/>
                <w:szCs w:val="22"/>
              </w:rPr>
              <w:t>5’-TCAATTCAGGCTGCACGAT</w:t>
            </w:r>
          </w:p>
        </w:tc>
      </w:tr>
      <w:tr w:rsidR="00BA4B84" w:rsidRPr="00BA4B84" w14:paraId="2F87B273" w14:textId="77777777" w:rsidTr="00BA4B84">
        <w:tc>
          <w:tcPr>
            <w:cnfStyle w:val="001000000000" w:firstRow="0" w:lastRow="0" w:firstColumn="1" w:lastColumn="0" w:oddVBand="0" w:evenVBand="0" w:oddHBand="0" w:evenHBand="0" w:firstRowFirstColumn="0" w:firstRowLastColumn="0" w:lastRowFirstColumn="0" w:lastRowLastColumn="0"/>
            <w:tcW w:w="1256" w:type="dxa"/>
            <w:hideMark/>
          </w:tcPr>
          <w:p w14:paraId="125EC529"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GAPDH</w:t>
            </w:r>
          </w:p>
        </w:tc>
        <w:tc>
          <w:tcPr>
            <w:tcW w:w="3847" w:type="dxa"/>
            <w:hideMark/>
          </w:tcPr>
          <w:p w14:paraId="58BE68B2"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5’-GGGTCATCATCTCTGCCCC</w:t>
            </w:r>
          </w:p>
        </w:tc>
        <w:tc>
          <w:tcPr>
            <w:tcW w:w="3828" w:type="dxa"/>
            <w:hideMark/>
          </w:tcPr>
          <w:p w14:paraId="1BC3545A"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5’-GGTCATGAGTCCTTCCACGA</w:t>
            </w:r>
          </w:p>
        </w:tc>
      </w:tr>
      <w:tr w:rsidR="00BA4B84" w:rsidRPr="00BA4B84" w14:paraId="2AA8C122"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hideMark/>
          </w:tcPr>
          <w:p w14:paraId="03D5B0A2"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HSPB1</w:t>
            </w:r>
          </w:p>
        </w:tc>
        <w:tc>
          <w:tcPr>
            <w:tcW w:w="3847" w:type="dxa"/>
            <w:hideMark/>
          </w:tcPr>
          <w:p w14:paraId="37E5FBF0"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222222"/>
                <w:lang w:val="en-US"/>
              </w:rPr>
              <w:t>CGCGGAAATACACGCTGC</w:t>
            </w:r>
          </w:p>
        </w:tc>
        <w:tc>
          <w:tcPr>
            <w:tcW w:w="3828" w:type="dxa"/>
            <w:hideMark/>
          </w:tcPr>
          <w:p w14:paraId="0CFEEBCD"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GTGATCTCGTTGGACTGCGT</w:t>
            </w:r>
          </w:p>
        </w:tc>
      </w:tr>
      <w:tr w:rsidR="00BA4B84" w:rsidRPr="00BA4B84" w14:paraId="195B8EC0" w14:textId="77777777" w:rsidTr="00BA4B84">
        <w:tc>
          <w:tcPr>
            <w:cnfStyle w:val="001000000000" w:firstRow="0" w:lastRow="0" w:firstColumn="1" w:lastColumn="0" w:oddVBand="0" w:evenVBand="0" w:oddHBand="0" w:evenHBand="0" w:firstRowFirstColumn="0" w:firstRowLastColumn="0" w:lastRowFirstColumn="0" w:lastRowLastColumn="0"/>
            <w:tcW w:w="1256" w:type="dxa"/>
            <w:hideMark/>
          </w:tcPr>
          <w:p w14:paraId="27060EE5"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MYL2</w:t>
            </w:r>
          </w:p>
        </w:tc>
        <w:tc>
          <w:tcPr>
            <w:tcW w:w="3847" w:type="dxa"/>
            <w:hideMark/>
          </w:tcPr>
          <w:p w14:paraId="2E761CFE"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222222"/>
                <w:sz w:val="22"/>
                <w:szCs w:val="22"/>
                <w:lang w:val="en-US"/>
              </w:rPr>
              <w:t>CCTTTCCACCATGGCACCTA</w:t>
            </w:r>
          </w:p>
        </w:tc>
        <w:tc>
          <w:tcPr>
            <w:tcW w:w="3828" w:type="dxa"/>
            <w:hideMark/>
          </w:tcPr>
          <w:p w14:paraId="0442FFCA"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AAGCCATCCCTGTTCTGGT</w:t>
            </w:r>
          </w:p>
        </w:tc>
      </w:tr>
      <w:tr w:rsidR="00BA4B84" w:rsidRPr="00BA4B84" w14:paraId="3160D7BC"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hideMark/>
          </w:tcPr>
          <w:p w14:paraId="68800F39"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MYL3</w:t>
            </w:r>
          </w:p>
        </w:tc>
        <w:tc>
          <w:tcPr>
            <w:tcW w:w="3847" w:type="dxa"/>
            <w:hideMark/>
          </w:tcPr>
          <w:p w14:paraId="13D4F5BF"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AAGATCACCTACGGGCAGTG</w:t>
            </w:r>
          </w:p>
        </w:tc>
        <w:tc>
          <w:tcPr>
            <w:tcW w:w="3828" w:type="dxa"/>
            <w:hideMark/>
          </w:tcPr>
          <w:p w14:paraId="6BE45369"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CTGGAGCATAGGCAGGAAAG</w:t>
            </w:r>
          </w:p>
        </w:tc>
      </w:tr>
      <w:tr w:rsidR="00BA4B84" w:rsidRPr="00BA4B84" w14:paraId="582A12E7" w14:textId="77777777" w:rsidTr="00BA4B84">
        <w:tc>
          <w:tcPr>
            <w:cnfStyle w:val="001000000000" w:firstRow="0" w:lastRow="0" w:firstColumn="1" w:lastColumn="0" w:oddVBand="0" w:evenVBand="0" w:oddHBand="0" w:evenHBand="0" w:firstRowFirstColumn="0" w:firstRowLastColumn="0" w:lastRowFirstColumn="0" w:lastRowLastColumn="0"/>
            <w:tcW w:w="1256" w:type="dxa"/>
            <w:hideMark/>
          </w:tcPr>
          <w:p w14:paraId="6B41130C"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MYOM1</w:t>
            </w:r>
          </w:p>
        </w:tc>
        <w:tc>
          <w:tcPr>
            <w:tcW w:w="3847" w:type="dxa"/>
            <w:hideMark/>
          </w:tcPr>
          <w:p w14:paraId="3A84A5B3"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TTTGTTCGAGATGCTGATGC</w:t>
            </w:r>
          </w:p>
        </w:tc>
        <w:tc>
          <w:tcPr>
            <w:tcW w:w="3828" w:type="dxa"/>
            <w:hideMark/>
          </w:tcPr>
          <w:p w14:paraId="0DD5A510"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ACGACCTTCGATCAATCCAG</w:t>
            </w:r>
          </w:p>
        </w:tc>
      </w:tr>
      <w:tr w:rsidR="00BA4B84" w:rsidRPr="00BA4B84" w14:paraId="5D4B3A8B"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hideMark/>
          </w:tcPr>
          <w:p w14:paraId="61241BAE"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SYNM</w:t>
            </w:r>
          </w:p>
        </w:tc>
        <w:tc>
          <w:tcPr>
            <w:tcW w:w="3847" w:type="dxa"/>
            <w:hideMark/>
          </w:tcPr>
          <w:p w14:paraId="4146D467" w14:textId="115D1A3C"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CTGGAGGATGAGAAGGCAAC</w:t>
            </w:r>
          </w:p>
        </w:tc>
        <w:tc>
          <w:tcPr>
            <w:tcW w:w="3828" w:type="dxa"/>
            <w:hideMark/>
          </w:tcPr>
          <w:p w14:paraId="554F465D"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000000"/>
                <w:sz w:val="22"/>
                <w:szCs w:val="22"/>
                <w:lang w:val="en-US"/>
              </w:rPr>
              <w:t>TCTGACGGCATGTTTTCAAC</w:t>
            </w:r>
          </w:p>
        </w:tc>
      </w:tr>
      <w:tr w:rsidR="00BA4B84" w:rsidRPr="00BA4B84" w14:paraId="549EE7B6" w14:textId="77777777" w:rsidTr="00BA4B84">
        <w:tc>
          <w:tcPr>
            <w:cnfStyle w:val="001000000000" w:firstRow="0" w:lastRow="0" w:firstColumn="1" w:lastColumn="0" w:oddVBand="0" w:evenVBand="0" w:oddHBand="0" w:evenHBand="0" w:firstRowFirstColumn="0" w:firstRowLastColumn="0" w:lastRowFirstColumn="0" w:lastRowLastColumn="0"/>
            <w:tcW w:w="1256" w:type="dxa"/>
            <w:hideMark/>
          </w:tcPr>
          <w:p w14:paraId="2A11E1C1"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TTN</w:t>
            </w:r>
          </w:p>
        </w:tc>
        <w:tc>
          <w:tcPr>
            <w:tcW w:w="3847" w:type="dxa"/>
            <w:hideMark/>
          </w:tcPr>
          <w:p w14:paraId="0B0E7B3D"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5’-GAGAGACGTCAGGCGAAAAG</w:t>
            </w:r>
          </w:p>
        </w:tc>
        <w:tc>
          <w:tcPr>
            <w:tcW w:w="3828" w:type="dxa"/>
            <w:hideMark/>
          </w:tcPr>
          <w:p w14:paraId="459A89A2" w14:textId="77777777" w:rsidR="00BA4B84" w:rsidRPr="00BA4B84" w:rsidRDefault="00BA4B84" w:rsidP="00BA4B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5’-TGGTCCAGGAGTGGTAAAGG</w:t>
            </w:r>
          </w:p>
        </w:tc>
      </w:tr>
      <w:tr w:rsidR="00BA4B84" w:rsidRPr="00BA4B84" w14:paraId="7E0EC229" w14:textId="77777777" w:rsidTr="00BA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hideMark/>
          </w:tcPr>
          <w:p w14:paraId="6F2C257A" w14:textId="77777777" w:rsidR="00BA4B84" w:rsidRPr="003F4145" w:rsidRDefault="00BA4B84" w:rsidP="00BA4B84">
            <w:pPr>
              <w:rPr>
                <w:rFonts w:ascii="Calibri" w:eastAsia="Times New Roman" w:hAnsi="Calibri" w:cs="Calibri"/>
                <w:i/>
                <w:lang w:val="en-US"/>
              </w:rPr>
            </w:pPr>
            <w:r w:rsidRPr="003F4145">
              <w:rPr>
                <w:rFonts w:ascii="Arial" w:eastAsia="Times New Roman" w:hAnsi="Arial" w:cs="Arial"/>
                <w:i/>
                <w:color w:val="000000"/>
                <w:sz w:val="22"/>
                <w:szCs w:val="22"/>
              </w:rPr>
              <w:t>XIRP2</w:t>
            </w:r>
          </w:p>
        </w:tc>
        <w:tc>
          <w:tcPr>
            <w:tcW w:w="3847" w:type="dxa"/>
            <w:hideMark/>
          </w:tcPr>
          <w:p w14:paraId="0BA6BCE6"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222222"/>
                <w:sz w:val="22"/>
                <w:szCs w:val="22"/>
              </w:rPr>
              <w:t>TAAGTCCTGCTTCCGATGCC</w:t>
            </w:r>
          </w:p>
        </w:tc>
        <w:tc>
          <w:tcPr>
            <w:tcW w:w="3828" w:type="dxa"/>
            <w:hideMark/>
          </w:tcPr>
          <w:p w14:paraId="16A97589" w14:textId="77777777" w:rsidR="00BA4B84" w:rsidRPr="00BA4B84" w:rsidRDefault="00BA4B84" w:rsidP="00BA4B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r w:rsidRPr="00BA4B84">
              <w:rPr>
                <w:rFonts w:ascii="Arial" w:eastAsia="Times New Roman" w:hAnsi="Arial" w:cs="Arial"/>
                <w:color w:val="000000"/>
                <w:sz w:val="22"/>
                <w:szCs w:val="22"/>
              </w:rPr>
              <w:t>5’-</w:t>
            </w:r>
            <w:r w:rsidRPr="00BA4B84">
              <w:rPr>
                <w:rFonts w:ascii="Arial" w:eastAsia="Times New Roman" w:hAnsi="Arial" w:cs="Arial"/>
                <w:color w:val="222222"/>
                <w:sz w:val="22"/>
                <w:szCs w:val="22"/>
              </w:rPr>
              <w:t>TGCTGCTTATGTCCAAAACCT</w:t>
            </w:r>
          </w:p>
        </w:tc>
      </w:tr>
    </w:tbl>
    <w:p w14:paraId="1897B767" w14:textId="7C988D73" w:rsidR="004B21C6" w:rsidRDefault="004B21C6" w:rsidP="005B0096">
      <w:pPr>
        <w:spacing w:line="480" w:lineRule="auto"/>
        <w:jc w:val="both"/>
        <w:rPr>
          <w:rFonts w:ascii="Arial" w:hAnsi="Arial" w:cs="Arial"/>
          <w:bCs/>
          <w:sz w:val="22"/>
          <w:szCs w:val="22"/>
        </w:rPr>
      </w:pPr>
    </w:p>
    <w:p w14:paraId="6F1F9D44" w14:textId="77777777" w:rsidR="00A31621" w:rsidRDefault="00A31621" w:rsidP="00A31621">
      <w:pPr>
        <w:spacing w:line="480" w:lineRule="auto"/>
        <w:jc w:val="both"/>
        <w:rPr>
          <w:rFonts w:ascii="Arial" w:hAnsi="Arial" w:cs="Arial"/>
          <w:sz w:val="22"/>
          <w:szCs w:val="22"/>
          <w:lang w:val="en-US"/>
        </w:rPr>
      </w:pPr>
      <w:r>
        <w:rPr>
          <w:rFonts w:ascii="Arial" w:hAnsi="Arial" w:cs="Arial"/>
          <w:sz w:val="22"/>
          <w:szCs w:val="22"/>
          <w:lang w:val="en-US"/>
        </w:rPr>
        <w:t xml:space="preserve">The percentual contribution of MYH6 to the total cardiac myosin heavy chain mRNA content (MYH6 + MYH7) was determined by calculating the myosin </w:t>
      </w:r>
      <w:r w:rsidRPr="00955D54">
        <w:rPr>
          <w:rFonts w:ascii="Arial" w:hAnsi="Arial" w:cs="Arial"/>
          <w:sz w:val="22"/>
          <w:szCs w:val="22"/>
          <w:lang w:val="en-US"/>
        </w:rPr>
        <w:t>ΔCt</w:t>
      </w:r>
      <w:r>
        <w:rPr>
          <w:rFonts w:ascii="Arial" w:hAnsi="Arial" w:cs="Arial"/>
          <w:sz w:val="22"/>
          <w:szCs w:val="22"/>
          <w:lang w:val="en-US"/>
        </w:rPr>
        <w:t xml:space="preserve"> (= Ct</w:t>
      </w:r>
      <w:r>
        <w:rPr>
          <w:rFonts w:ascii="Arial" w:hAnsi="Arial" w:cs="Arial"/>
          <w:sz w:val="22"/>
          <w:szCs w:val="22"/>
          <w:vertAlign w:val="subscript"/>
          <w:lang w:val="en-US"/>
        </w:rPr>
        <w:t>MYH6</w:t>
      </w:r>
      <w:r>
        <w:rPr>
          <w:rFonts w:ascii="Arial" w:hAnsi="Arial" w:cs="Arial"/>
          <w:sz w:val="22"/>
          <w:szCs w:val="22"/>
          <w:lang w:val="en-US"/>
        </w:rPr>
        <w:t xml:space="preserve"> - Ct</w:t>
      </w:r>
      <w:r>
        <w:rPr>
          <w:rFonts w:ascii="Arial" w:hAnsi="Arial" w:cs="Arial"/>
          <w:sz w:val="22"/>
          <w:szCs w:val="22"/>
          <w:vertAlign w:val="subscript"/>
          <w:lang w:val="en-US"/>
        </w:rPr>
        <w:t>MYH7</w:t>
      </w:r>
      <w:r>
        <w:rPr>
          <w:rFonts w:ascii="Arial" w:hAnsi="Arial" w:cs="Arial"/>
          <w:sz w:val="22"/>
          <w:szCs w:val="22"/>
          <w:lang w:val="en-US"/>
        </w:rPr>
        <w:t xml:space="preserve">) and then applying the formula: </w:t>
      </w:r>
      <w:r w:rsidRPr="00955D54">
        <w:rPr>
          <w:rFonts w:ascii="Arial" w:hAnsi="Arial" w:cs="Arial"/>
          <w:sz w:val="22"/>
          <w:szCs w:val="22"/>
          <w:lang w:val="en-US"/>
        </w:rPr>
        <w:t>100</w:t>
      </w:r>
      <w:r>
        <w:rPr>
          <w:rFonts w:ascii="Arial" w:hAnsi="Arial" w:cs="Arial"/>
          <w:sz w:val="22"/>
          <w:szCs w:val="22"/>
          <w:lang w:val="en-US"/>
        </w:rPr>
        <w:t xml:space="preserve">% </w:t>
      </w:r>
      <w:r w:rsidRPr="00955D54">
        <w:rPr>
          <w:rFonts w:ascii="Arial" w:hAnsi="Arial" w:cs="Arial"/>
          <w:sz w:val="22"/>
          <w:szCs w:val="22"/>
          <w:lang w:val="en-US"/>
        </w:rPr>
        <w:t>*</w:t>
      </w:r>
      <w:r>
        <w:rPr>
          <w:rFonts w:ascii="Arial" w:hAnsi="Arial" w:cs="Arial"/>
          <w:sz w:val="22"/>
          <w:szCs w:val="22"/>
          <w:lang w:val="en-US"/>
        </w:rPr>
        <w:t xml:space="preserve"> </w:t>
      </w:r>
      <w:r w:rsidRPr="00955D54">
        <w:rPr>
          <w:rFonts w:ascii="Arial" w:hAnsi="Arial" w:cs="Arial"/>
          <w:sz w:val="22"/>
          <w:szCs w:val="22"/>
          <w:lang w:val="en-US"/>
        </w:rPr>
        <w:t>(1/(2</w:t>
      </w:r>
      <w:r w:rsidRPr="00435688">
        <w:rPr>
          <w:rFonts w:ascii="Arial" w:hAnsi="Arial" w:cs="Arial"/>
          <w:sz w:val="22"/>
          <w:szCs w:val="22"/>
          <w:vertAlign w:val="superscript"/>
          <w:lang w:val="en-US"/>
        </w:rPr>
        <w:t>ΔCt</w:t>
      </w:r>
      <w:r w:rsidRPr="00955D54">
        <w:rPr>
          <w:rFonts w:ascii="Arial" w:hAnsi="Arial" w:cs="Arial"/>
          <w:sz w:val="22"/>
          <w:szCs w:val="22"/>
          <w:lang w:val="en-US"/>
        </w:rPr>
        <w:t>+1))</w:t>
      </w:r>
      <w:r>
        <w:rPr>
          <w:rFonts w:ascii="Arial" w:hAnsi="Arial" w:cs="Arial"/>
          <w:sz w:val="22"/>
          <w:szCs w:val="22"/>
          <w:lang w:val="en-US"/>
        </w:rPr>
        <w:t xml:space="preserve">. The percentual MYH7 contribution was then calculated by subtracting the percentual MYH6 contribution from 100%. </w:t>
      </w:r>
    </w:p>
    <w:p w14:paraId="2AE13663" w14:textId="7338B33F" w:rsidR="00A31621" w:rsidRPr="00D47357" w:rsidRDefault="00A31621" w:rsidP="00A31621">
      <w:pPr>
        <w:spacing w:line="480" w:lineRule="auto"/>
        <w:jc w:val="both"/>
        <w:rPr>
          <w:rFonts w:ascii="Arial" w:hAnsi="Arial" w:cs="Arial"/>
          <w:sz w:val="22"/>
          <w:szCs w:val="22"/>
          <w:lang w:val="en-US"/>
        </w:rPr>
      </w:pPr>
      <w:r w:rsidRPr="00D47357">
        <w:rPr>
          <w:rFonts w:ascii="Arial" w:hAnsi="Arial" w:cs="Arial"/>
          <w:sz w:val="22"/>
          <w:szCs w:val="22"/>
          <w:lang w:val="en-US"/>
        </w:rPr>
        <w:t>Fold change expression of COL1A1</w:t>
      </w:r>
      <w:r>
        <w:rPr>
          <w:rFonts w:ascii="Arial" w:hAnsi="Arial" w:cs="Arial"/>
          <w:sz w:val="22"/>
          <w:szCs w:val="22"/>
          <w:lang w:val="en-US"/>
        </w:rPr>
        <w:t xml:space="preserve"> and</w:t>
      </w:r>
      <w:r w:rsidRPr="00D47357">
        <w:rPr>
          <w:rFonts w:ascii="Arial" w:hAnsi="Arial" w:cs="Arial"/>
          <w:sz w:val="22"/>
          <w:szCs w:val="22"/>
          <w:lang w:val="en-US"/>
        </w:rPr>
        <w:t xml:space="preserve"> COL2A1 </w:t>
      </w:r>
      <w:r>
        <w:rPr>
          <w:rFonts w:ascii="Arial" w:hAnsi="Arial" w:cs="Arial"/>
          <w:sz w:val="22"/>
          <w:szCs w:val="22"/>
          <w:lang w:val="en-US"/>
        </w:rPr>
        <w:t xml:space="preserve">in HCM samples over control samples </w:t>
      </w:r>
      <w:r w:rsidRPr="00D47357">
        <w:rPr>
          <w:rFonts w:ascii="Arial" w:hAnsi="Arial" w:cs="Arial"/>
          <w:sz w:val="22"/>
          <w:szCs w:val="22"/>
          <w:lang w:val="en-US"/>
        </w:rPr>
        <w:t>was calculated using the ΔΔCt method.</w:t>
      </w:r>
      <w:r>
        <w:rPr>
          <w:rFonts w:ascii="Arial" w:hAnsi="Arial" w:cs="Arial"/>
          <w:sz w:val="22"/>
          <w:szCs w:val="22"/>
          <w:lang w:val="en-US"/>
        </w:rPr>
        <w:t xml:space="preserve"> </w:t>
      </w:r>
      <w:r w:rsidRPr="00D47357">
        <w:rPr>
          <w:rFonts w:ascii="Arial" w:hAnsi="Arial" w:cs="Arial"/>
          <w:sz w:val="22"/>
          <w:szCs w:val="22"/>
          <w:u w:color="243778"/>
        </w:rPr>
        <w:t>Glyceraldehyde-3-phosphate dehydrogenase (GAPDH) was used as a housekeeping gene, to which all genes were normalized.</w:t>
      </w:r>
      <w:r w:rsidRPr="00D47357">
        <w:rPr>
          <w:rFonts w:ascii="Arial" w:hAnsi="Arial" w:cs="Arial"/>
          <w:sz w:val="22"/>
          <w:szCs w:val="22"/>
          <w:lang w:val="en-US"/>
        </w:rPr>
        <w:t xml:space="preserve"> The results are shown as mean ± standard error of the mean (SEM).</w:t>
      </w:r>
      <w:r w:rsidRPr="00495996">
        <w:t xml:space="preserve"> </w:t>
      </w:r>
      <w:r w:rsidR="005E26B9" w:rsidRPr="00D47357">
        <w:rPr>
          <w:rFonts w:ascii="Arial" w:hAnsi="Arial" w:cs="Arial"/>
          <w:sz w:val="22"/>
          <w:szCs w:val="22"/>
          <w:lang w:val="en-US"/>
        </w:rPr>
        <w:t xml:space="preserve">Significance was tested using Students </w:t>
      </w:r>
      <w:r w:rsidR="005E26B9" w:rsidRPr="00D47357">
        <w:rPr>
          <w:rFonts w:ascii="Arial" w:hAnsi="Arial" w:cs="Arial"/>
          <w:i/>
          <w:sz w:val="22"/>
          <w:szCs w:val="22"/>
          <w:lang w:val="en-US"/>
        </w:rPr>
        <w:t>t</w:t>
      </w:r>
      <w:r w:rsidR="005E26B9" w:rsidRPr="00D47357">
        <w:rPr>
          <w:rFonts w:ascii="Arial" w:hAnsi="Arial" w:cs="Arial"/>
          <w:sz w:val="22"/>
          <w:szCs w:val="22"/>
          <w:lang w:val="en-US"/>
        </w:rPr>
        <w:t>-test.</w:t>
      </w:r>
      <w:r w:rsidR="005E26B9">
        <w:rPr>
          <w:rFonts w:ascii="Arial" w:hAnsi="Arial" w:cs="Arial"/>
          <w:sz w:val="22"/>
          <w:szCs w:val="22"/>
          <w:lang w:val="en-US"/>
        </w:rPr>
        <w:t xml:space="preserve"> </w:t>
      </w:r>
      <w:r w:rsidRPr="00495996">
        <w:rPr>
          <w:rFonts w:ascii="Arial" w:hAnsi="Arial" w:cs="Arial"/>
          <w:sz w:val="22"/>
          <w:szCs w:val="22"/>
          <w:lang w:val="en-US"/>
        </w:rPr>
        <w:t xml:space="preserve">The number of samples (n) used in each experiment is indicated in the legend or shown in the </w:t>
      </w:r>
      <w:r w:rsidRPr="00495996">
        <w:rPr>
          <w:rFonts w:ascii="Arial" w:hAnsi="Arial" w:cs="Arial"/>
          <w:sz w:val="22"/>
          <w:szCs w:val="22"/>
          <w:lang w:val="en-US"/>
        </w:rPr>
        <w:lastRenderedPageBreak/>
        <w:t>figures.</w:t>
      </w:r>
      <w:r w:rsidRPr="00D47357">
        <w:rPr>
          <w:rFonts w:ascii="Arial" w:hAnsi="Arial" w:cs="Arial"/>
          <w:sz w:val="22"/>
          <w:szCs w:val="22"/>
          <w:lang w:val="en-US"/>
        </w:rPr>
        <w:t xml:space="preserve"> Correlation between genes was analy</w:t>
      </w:r>
      <w:r>
        <w:rPr>
          <w:rFonts w:ascii="Arial" w:hAnsi="Arial" w:cs="Arial"/>
          <w:sz w:val="22"/>
          <w:szCs w:val="22"/>
          <w:lang w:val="en-US"/>
        </w:rPr>
        <w:t>z</w:t>
      </w:r>
      <w:r w:rsidRPr="00D47357">
        <w:rPr>
          <w:rFonts w:ascii="Arial" w:hAnsi="Arial" w:cs="Arial"/>
          <w:sz w:val="22"/>
          <w:szCs w:val="22"/>
          <w:lang w:val="en-US"/>
        </w:rPr>
        <w:t>ed by calculating the Pearson correlation coefficient of the ΔCt-values. Plotting was done using PRISM (</w:t>
      </w:r>
      <w:r w:rsidR="003F4145" w:rsidRPr="00D47357">
        <w:rPr>
          <w:rFonts w:ascii="Arial" w:hAnsi="Arial" w:cs="Arial"/>
          <w:sz w:val="22"/>
          <w:szCs w:val="22"/>
          <w:lang w:val="en-US"/>
        </w:rPr>
        <w:t>GraphPad</w:t>
      </w:r>
      <w:r w:rsidRPr="00D47357">
        <w:rPr>
          <w:rFonts w:ascii="Arial" w:hAnsi="Arial" w:cs="Arial"/>
          <w:sz w:val="22"/>
          <w:szCs w:val="22"/>
          <w:lang w:val="en-US"/>
        </w:rPr>
        <w:t xml:space="preserve"> Software Inc.)</w:t>
      </w:r>
      <w:r>
        <w:rPr>
          <w:rFonts w:ascii="Arial" w:hAnsi="Arial" w:cs="Arial"/>
          <w:sz w:val="22"/>
          <w:szCs w:val="22"/>
          <w:lang w:val="en-US"/>
        </w:rPr>
        <w:t xml:space="preserve"> for pie charts and bar graphs</w:t>
      </w:r>
      <w:r w:rsidRPr="00D47357">
        <w:rPr>
          <w:rFonts w:ascii="Arial" w:hAnsi="Arial" w:cs="Arial"/>
          <w:sz w:val="22"/>
          <w:szCs w:val="22"/>
          <w:lang w:val="en-US"/>
        </w:rPr>
        <w:t>.</w:t>
      </w:r>
      <w:r>
        <w:rPr>
          <w:rFonts w:ascii="Arial" w:hAnsi="Arial" w:cs="Arial"/>
          <w:sz w:val="22"/>
          <w:szCs w:val="22"/>
          <w:lang w:val="en-US"/>
        </w:rPr>
        <w:t xml:space="preserve"> R and ggplot2 were used to plot correlation analyses.</w:t>
      </w:r>
      <w:r w:rsidRPr="00D47357">
        <w:rPr>
          <w:rFonts w:ascii="Arial" w:hAnsi="Arial" w:cs="Arial"/>
          <w:sz w:val="22"/>
          <w:szCs w:val="22"/>
          <w:lang w:val="en-US"/>
        </w:rPr>
        <w:t xml:space="preserve"> </w:t>
      </w:r>
    </w:p>
    <w:p w14:paraId="6CBBC357" w14:textId="529CD63F" w:rsidR="005B0096" w:rsidRDefault="005B0096" w:rsidP="005B0096">
      <w:pPr>
        <w:spacing w:line="480" w:lineRule="auto"/>
        <w:jc w:val="both"/>
        <w:rPr>
          <w:rFonts w:ascii="Arial" w:hAnsi="Arial" w:cs="Arial"/>
          <w:b/>
          <w:color w:val="000000" w:themeColor="text1"/>
          <w:sz w:val="22"/>
          <w:szCs w:val="22"/>
        </w:rPr>
      </w:pPr>
    </w:p>
    <w:p w14:paraId="65D4092C" w14:textId="15797060" w:rsidR="00D47357" w:rsidRDefault="00D47357" w:rsidP="005B0096">
      <w:pPr>
        <w:spacing w:line="480" w:lineRule="auto"/>
        <w:jc w:val="both"/>
        <w:rPr>
          <w:rFonts w:ascii="Arial" w:hAnsi="Arial" w:cs="Arial"/>
          <w:b/>
          <w:color w:val="000000" w:themeColor="text1"/>
          <w:sz w:val="22"/>
          <w:szCs w:val="22"/>
        </w:rPr>
      </w:pPr>
      <w:r w:rsidRPr="00D72E42">
        <w:rPr>
          <w:rFonts w:ascii="Arial" w:hAnsi="Arial" w:cs="Arial"/>
          <w:b/>
          <w:color w:val="000000" w:themeColor="text1"/>
          <w:sz w:val="22"/>
          <w:szCs w:val="22"/>
        </w:rPr>
        <w:t>Cell size analysis</w:t>
      </w:r>
    </w:p>
    <w:p w14:paraId="6ED8C9A5" w14:textId="2BFFD735" w:rsidR="00D47357" w:rsidRPr="00D47357" w:rsidRDefault="008D656A" w:rsidP="005B0096">
      <w:pPr>
        <w:spacing w:line="480" w:lineRule="auto"/>
        <w:jc w:val="both"/>
        <w:rPr>
          <w:rFonts w:ascii="Arial" w:hAnsi="Arial" w:cs="Arial"/>
          <w:b/>
          <w:color w:val="000000" w:themeColor="text1"/>
          <w:sz w:val="22"/>
          <w:szCs w:val="22"/>
        </w:rPr>
      </w:pPr>
      <w:r>
        <w:rPr>
          <w:rFonts w:ascii="Arial" w:hAnsi="Arial" w:cs="Arial"/>
          <w:sz w:val="22"/>
          <w:szCs w:val="22"/>
        </w:rPr>
        <w:t xml:space="preserve">Cell size was </w:t>
      </w:r>
      <w:r w:rsidR="005E26B9">
        <w:rPr>
          <w:rFonts w:ascii="Arial" w:hAnsi="Arial" w:cs="Arial"/>
          <w:sz w:val="22"/>
          <w:szCs w:val="22"/>
        </w:rPr>
        <w:t xml:space="preserve">manually </w:t>
      </w:r>
      <w:r>
        <w:rPr>
          <w:rFonts w:ascii="Arial" w:hAnsi="Arial" w:cs="Arial"/>
          <w:sz w:val="22"/>
          <w:szCs w:val="22"/>
        </w:rPr>
        <w:t>measured</w:t>
      </w:r>
      <w:r w:rsidRPr="003E1060">
        <w:rPr>
          <w:rFonts w:ascii="Arial" w:hAnsi="Arial" w:cs="Arial"/>
          <w:sz w:val="22"/>
          <w:szCs w:val="22"/>
        </w:rPr>
        <w:t xml:space="preserve"> </w:t>
      </w:r>
      <w:r>
        <w:rPr>
          <w:rFonts w:ascii="Arial" w:hAnsi="Arial" w:cs="Arial"/>
          <w:sz w:val="22"/>
          <w:szCs w:val="22"/>
        </w:rPr>
        <w:t xml:space="preserve">on sections stained </w:t>
      </w:r>
      <w:r w:rsidR="004554FB">
        <w:rPr>
          <w:rFonts w:ascii="Arial" w:hAnsi="Arial" w:cs="Arial"/>
          <w:sz w:val="22"/>
          <w:szCs w:val="22"/>
        </w:rPr>
        <w:t xml:space="preserve">for ACTA1 and labelled with </w:t>
      </w:r>
      <w:r>
        <w:rPr>
          <w:rFonts w:ascii="Arial" w:hAnsi="Arial" w:cs="Arial"/>
          <w:sz w:val="22"/>
          <w:szCs w:val="22"/>
        </w:rPr>
        <w:t xml:space="preserve">WGA by </w:t>
      </w:r>
      <w:r w:rsidRPr="003E1060">
        <w:rPr>
          <w:rFonts w:ascii="Arial" w:hAnsi="Arial" w:cs="Arial"/>
          <w:sz w:val="22"/>
          <w:szCs w:val="22"/>
        </w:rPr>
        <w:t>using ImageJ</w:t>
      </w:r>
      <w:r>
        <w:rPr>
          <w:rFonts w:ascii="Arial" w:hAnsi="Arial" w:cs="Arial"/>
          <w:sz w:val="22"/>
          <w:szCs w:val="22"/>
        </w:rPr>
        <w:t xml:space="preserve"> 1.49v software</w:t>
      </w:r>
      <w:r w:rsidRPr="003E1060">
        <w:rPr>
          <w:rFonts w:ascii="Arial" w:hAnsi="Arial" w:cs="Arial"/>
          <w:sz w:val="22"/>
          <w:szCs w:val="22"/>
        </w:rPr>
        <w:t>.</w:t>
      </w:r>
      <w:r w:rsidR="008D33DA">
        <w:rPr>
          <w:rFonts w:ascii="Arial" w:hAnsi="Arial" w:cs="Arial"/>
          <w:sz w:val="22"/>
          <w:szCs w:val="22"/>
        </w:rPr>
        <w:t xml:space="preserve"> Individual cardiomyocytes were manually outlined on images</w:t>
      </w:r>
      <w:r w:rsidR="004554FB">
        <w:rPr>
          <w:rFonts w:ascii="Arial" w:hAnsi="Arial" w:cs="Arial"/>
          <w:sz w:val="22"/>
          <w:szCs w:val="22"/>
        </w:rPr>
        <w:t xml:space="preserve"> using the WGA signal to identify cell boundaries</w:t>
      </w:r>
      <w:r w:rsidR="008D33DA">
        <w:rPr>
          <w:rFonts w:ascii="Arial" w:hAnsi="Arial" w:cs="Arial"/>
          <w:sz w:val="22"/>
          <w:szCs w:val="22"/>
        </w:rPr>
        <w:t xml:space="preserve">, ImageJ then measured the area </w:t>
      </w:r>
      <w:r w:rsidR="004554FB">
        <w:rPr>
          <w:rFonts w:ascii="Arial" w:hAnsi="Arial" w:cs="Arial"/>
          <w:sz w:val="22"/>
          <w:szCs w:val="22"/>
        </w:rPr>
        <w:t xml:space="preserve">of each identified cell </w:t>
      </w:r>
      <w:r w:rsidR="008D33DA">
        <w:rPr>
          <w:rFonts w:ascii="Arial" w:hAnsi="Arial" w:cs="Arial"/>
          <w:sz w:val="22"/>
          <w:szCs w:val="22"/>
        </w:rPr>
        <w:t xml:space="preserve">and </w:t>
      </w:r>
      <w:r w:rsidR="004554FB">
        <w:rPr>
          <w:rFonts w:ascii="Arial" w:hAnsi="Arial" w:cs="Arial"/>
          <w:sz w:val="22"/>
          <w:szCs w:val="22"/>
        </w:rPr>
        <w:t xml:space="preserve">quantified </w:t>
      </w:r>
      <w:r w:rsidR="008D33DA">
        <w:rPr>
          <w:rFonts w:ascii="Arial" w:hAnsi="Arial" w:cs="Arial"/>
          <w:sz w:val="22"/>
          <w:szCs w:val="22"/>
        </w:rPr>
        <w:t>fluorescence intensity in the ACTA1 channel</w:t>
      </w:r>
      <w:r w:rsidR="004554FB">
        <w:rPr>
          <w:rFonts w:ascii="Arial" w:hAnsi="Arial" w:cs="Arial"/>
          <w:sz w:val="22"/>
          <w:szCs w:val="22"/>
        </w:rPr>
        <w:t xml:space="preserve"> with that area</w:t>
      </w:r>
      <w:r w:rsidR="008D33DA">
        <w:rPr>
          <w:rFonts w:ascii="Arial" w:hAnsi="Arial" w:cs="Arial"/>
          <w:sz w:val="22"/>
          <w:szCs w:val="22"/>
        </w:rPr>
        <w:t>.</w:t>
      </w:r>
      <w:r w:rsidR="004554FB">
        <w:rPr>
          <w:rFonts w:ascii="Arial" w:hAnsi="Arial" w:cs="Arial"/>
          <w:sz w:val="22"/>
          <w:szCs w:val="22"/>
        </w:rPr>
        <w:t xml:space="preserve"> Total ACTA1 fluorescence was normalized to cell area.</w:t>
      </w:r>
      <w:r>
        <w:rPr>
          <w:rFonts w:ascii="Arial" w:eastAsia="Arial Unicode MS" w:hAnsi="Arial" w:cs="Arial"/>
          <w:sz w:val="22"/>
          <w:szCs w:val="22"/>
          <w:u w:color="274EC0"/>
        </w:rPr>
        <w:t xml:space="preserve"> </w:t>
      </w:r>
      <w:r w:rsidR="00BB6E87">
        <w:rPr>
          <w:rFonts w:ascii="Arial" w:eastAsia="Arial Unicode MS" w:hAnsi="Arial" w:cs="Arial"/>
          <w:sz w:val="22"/>
          <w:szCs w:val="22"/>
          <w:u w:color="274EC0"/>
        </w:rPr>
        <w:t xml:space="preserve">Cell size and ACTA1 were quantified in </w:t>
      </w:r>
      <w:r w:rsidR="00A7570F">
        <w:rPr>
          <w:rFonts w:ascii="Arial" w:eastAsia="Arial Unicode MS" w:hAnsi="Arial" w:cs="Arial"/>
          <w:sz w:val="22"/>
          <w:szCs w:val="22"/>
          <w:u w:color="274EC0"/>
        </w:rPr>
        <w:t xml:space="preserve">3-5 </w:t>
      </w:r>
      <w:r w:rsidR="00BB6E87">
        <w:rPr>
          <w:rFonts w:ascii="Arial" w:eastAsia="Arial Unicode MS" w:hAnsi="Arial" w:cs="Arial"/>
          <w:sz w:val="22"/>
          <w:szCs w:val="22"/>
          <w:u w:color="274EC0"/>
        </w:rPr>
        <w:t>images each for 6 myectomy samples</w:t>
      </w:r>
      <w:r w:rsidR="00A7570F">
        <w:rPr>
          <w:rFonts w:ascii="Arial" w:eastAsia="Arial Unicode MS" w:hAnsi="Arial" w:cs="Arial"/>
          <w:sz w:val="22"/>
          <w:szCs w:val="22"/>
          <w:u w:color="274EC0"/>
        </w:rPr>
        <w:t xml:space="preserve"> (464-941 cells per samples, 3685 cells in total)</w:t>
      </w:r>
      <w:r w:rsidR="00BB6E87">
        <w:rPr>
          <w:rFonts w:ascii="Arial" w:eastAsia="Arial Unicode MS" w:hAnsi="Arial" w:cs="Arial"/>
          <w:sz w:val="22"/>
          <w:szCs w:val="22"/>
          <w:u w:color="274EC0"/>
        </w:rPr>
        <w:t xml:space="preserve">. </w:t>
      </w:r>
    </w:p>
    <w:p w14:paraId="2105E39B" w14:textId="77777777" w:rsidR="00A31621" w:rsidRDefault="00A31621">
      <w:pPr>
        <w:rPr>
          <w:rFonts w:ascii="Arial" w:hAnsi="Arial" w:cs="Arial"/>
          <w:b/>
          <w:color w:val="000000" w:themeColor="text1"/>
          <w:sz w:val="22"/>
          <w:szCs w:val="22"/>
        </w:rPr>
      </w:pPr>
      <w:r>
        <w:rPr>
          <w:rFonts w:ascii="Arial" w:hAnsi="Arial" w:cs="Arial"/>
          <w:b/>
          <w:color w:val="000000" w:themeColor="text1"/>
          <w:sz w:val="22"/>
          <w:szCs w:val="22"/>
        </w:rPr>
        <w:br w:type="page"/>
      </w:r>
    </w:p>
    <w:p w14:paraId="30754D11" w14:textId="4595DB2B" w:rsidR="00D47357" w:rsidRPr="0044563D" w:rsidRDefault="00EC57EC" w:rsidP="00D514E6">
      <w:pPr>
        <w:spacing w:line="480" w:lineRule="auto"/>
        <w:jc w:val="both"/>
        <w:rPr>
          <w:rFonts w:ascii="Arial" w:hAnsi="Arial" w:cs="Arial"/>
          <w:b/>
          <w:color w:val="000000" w:themeColor="text1"/>
          <w:sz w:val="22"/>
          <w:szCs w:val="22"/>
        </w:rPr>
      </w:pPr>
      <w:r>
        <w:rPr>
          <w:rFonts w:ascii="Arial" w:hAnsi="Arial" w:cs="Arial"/>
          <w:b/>
          <w:color w:val="000000" w:themeColor="text1"/>
          <w:sz w:val="22"/>
          <w:szCs w:val="22"/>
        </w:rPr>
        <w:lastRenderedPageBreak/>
        <w:t>Supplemental r</w:t>
      </w:r>
      <w:r w:rsidR="005B0096" w:rsidRPr="0044563D">
        <w:rPr>
          <w:rFonts w:ascii="Arial" w:hAnsi="Arial" w:cs="Arial"/>
          <w:b/>
          <w:color w:val="000000" w:themeColor="text1"/>
          <w:sz w:val="22"/>
          <w:szCs w:val="22"/>
        </w:rPr>
        <w:t>eferences</w:t>
      </w:r>
    </w:p>
    <w:p w14:paraId="6D32829D" w14:textId="77777777" w:rsidR="00D920A6" w:rsidRPr="00D514E6" w:rsidRDefault="00D47357" w:rsidP="00D514E6">
      <w:pPr>
        <w:pStyle w:val="EndNoteBibliography"/>
        <w:spacing w:line="480" w:lineRule="auto"/>
        <w:rPr>
          <w:rFonts w:ascii="Arial" w:hAnsi="Arial" w:cs="Arial"/>
          <w:noProof/>
          <w:sz w:val="22"/>
          <w:szCs w:val="22"/>
        </w:rPr>
      </w:pPr>
      <w:r w:rsidRPr="00D514E6">
        <w:rPr>
          <w:rFonts w:ascii="Arial" w:hAnsi="Arial" w:cs="Arial"/>
          <w:color w:val="000000" w:themeColor="text1"/>
          <w:sz w:val="22"/>
          <w:szCs w:val="22"/>
        </w:rPr>
        <w:fldChar w:fldCharType="begin"/>
      </w:r>
      <w:r w:rsidRPr="00D514E6">
        <w:rPr>
          <w:rFonts w:ascii="Arial" w:hAnsi="Arial" w:cs="Arial"/>
          <w:color w:val="000000" w:themeColor="text1"/>
          <w:sz w:val="22"/>
          <w:szCs w:val="22"/>
        </w:rPr>
        <w:instrText xml:space="preserve"> ADDIN EN.REFLIST </w:instrText>
      </w:r>
      <w:r w:rsidRPr="00D514E6">
        <w:rPr>
          <w:rFonts w:ascii="Arial" w:hAnsi="Arial" w:cs="Arial"/>
          <w:color w:val="000000" w:themeColor="text1"/>
          <w:sz w:val="22"/>
          <w:szCs w:val="22"/>
        </w:rPr>
        <w:fldChar w:fldCharType="separate"/>
      </w:r>
      <w:r w:rsidR="00D920A6" w:rsidRPr="00D514E6">
        <w:rPr>
          <w:rFonts w:ascii="Arial" w:hAnsi="Arial" w:cs="Arial"/>
          <w:noProof/>
          <w:sz w:val="22"/>
          <w:szCs w:val="22"/>
        </w:rPr>
        <w:t>1.</w:t>
      </w:r>
      <w:r w:rsidR="00D920A6" w:rsidRPr="00D514E6">
        <w:rPr>
          <w:rFonts w:ascii="Arial" w:hAnsi="Arial" w:cs="Arial"/>
          <w:noProof/>
          <w:sz w:val="22"/>
          <w:szCs w:val="22"/>
        </w:rPr>
        <w:tab/>
        <w:t xml:space="preserve">dos Remedios CG, Lal SP, Li A, McNamara J, Keogh A, Macdonald PS, Cooke R, Ehler E, Knöll R, Marston SB, Stelzer J, Granzier H, Bezzina C, van Dijk S, De Man F, Stienen GJM, Odeberg J, Pontén F, Linke W and van der Velden J. The Sydney Heart Bank: improving translational research while eliminating or reducing the use of animal models of human heart disease. </w:t>
      </w:r>
      <w:r w:rsidR="00D920A6" w:rsidRPr="00D514E6">
        <w:rPr>
          <w:rFonts w:ascii="Arial" w:hAnsi="Arial" w:cs="Arial"/>
          <w:i/>
          <w:noProof/>
          <w:sz w:val="22"/>
          <w:szCs w:val="22"/>
        </w:rPr>
        <w:t>Biophysical Reviews</w:t>
      </w:r>
      <w:r w:rsidR="00D920A6" w:rsidRPr="00D514E6">
        <w:rPr>
          <w:rFonts w:ascii="Arial" w:hAnsi="Arial" w:cs="Arial"/>
          <w:noProof/>
          <w:sz w:val="22"/>
          <w:szCs w:val="22"/>
        </w:rPr>
        <w:t>. 2017;9:431-441.</w:t>
      </w:r>
    </w:p>
    <w:p w14:paraId="47BEA95B"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2.</w:t>
      </w:r>
      <w:r w:rsidRPr="00D514E6">
        <w:rPr>
          <w:rFonts w:ascii="Arial" w:hAnsi="Arial" w:cs="Arial"/>
          <w:noProof/>
          <w:sz w:val="22"/>
          <w:szCs w:val="22"/>
        </w:rPr>
        <w:tab/>
        <w:t xml:space="preserve">Gladka MM, Molenaar B, de Ruiter H, van der Elst S, Tsui H, Versteeg D, Lacraz GPA, Huibers MMH, van Oudenaarden A and van Rooij E. Single-Cell Sequencing of the </w:t>
      </w:r>
      <w:bookmarkStart w:id="0" w:name="_GoBack"/>
      <w:bookmarkEnd w:id="0"/>
      <w:r w:rsidRPr="00D514E6">
        <w:rPr>
          <w:rFonts w:ascii="Arial" w:hAnsi="Arial" w:cs="Arial"/>
          <w:noProof/>
          <w:sz w:val="22"/>
          <w:szCs w:val="22"/>
        </w:rPr>
        <w:t xml:space="preserve">Healthy and Diseased Heart Reveals Cytoskeleton-Associated Protein 4 as a New Modulator of Fibroblasts Activation. </w:t>
      </w:r>
      <w:r w:rsidRPr="00D514E6">
        <w:rPr>
          <w:rFonts w:ascii="Arial" w:hAnsi="Arial" w:cs="Arial"/>
          <w:i/>
          <w:noProof/>
          <w:sz w:val="22"/>
          <w:szCs w:val="22"/>
        </w:rPr>
        <w:t>Circulation</w:t>
      </w:r>
      <w:r w:rsidRPr="00D514E6">
        <w:rPr>
          <w:rFonts w:ascii="Arial" w:hAnsi="Arial" w:cs="Arial"/>
          <w:noProof/>
          <w:sz w:val="22"/>
          <w:szCs w:val="22"/>
        </w:rPr>
        <w:t>. 2018;138:166-180.</w:t>
      </w:r>
    </w:p>
    <w:p w14:paraId="362641BF"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3.</w:t>
      </w:r>
      <w:r w:rsidRPr="00D514E6">
        <w:rPr>
          <w:rFonts w:ascii="Arial" w:hAnsi="Arial" w:cs="Arial"/>
          <w:noProof/>
          <w:sz w:val="22"/>
          <w:szCs w:val="22"/>
        </w:rPr>
        <w:tab/>
        <w:t xml:space="preserve">Smith PJ, Wiltshire M and Errington RJ. DRAQ5 labeling of nuclear DNA in live and fixed cells. </w:t>
      </w:r>
      <w:r w:rsidRPr="00D514E6">
        <w:rPr>
          <w:rFonts w:ascii="Arial" w:hAnsi="Arial" w:cs="Arial"/>
          <w:i/>
          <w:noProof/>
          <w:sz w:val="22"/>
          <w:szCs w:val="22"/>
        </w:rPr>
        <w:t>Curr Protoc Cytom</w:t>
      </w:r>
      <w:r w:rsidRPr="00D514E6">
        <w:rPr>
          <w:rFonts w:ascii="Arial" w:hAnsi="Arial" w:cs="Arial"/>
          <w:noProof/>
          <w:sz w:val="22"/>
          <w:szCs w:val="22"/>
        </w:rPr>
        <w:t>. 2004;Chapter 7:Unit 7 25.</w:t>
      </w:r>
    </w:p>
    <w:p w14:paraId="6025B7A2"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4.</w:t>
      </w:r>
      <w:r w:rsidRPr="00D514E6">
        <w:rPr>
          <w:rFonts w:ascii="Arial" w:hAnsi="Arial" w:cs="Arial"/>
          <w:noProof/>
          <w:sz w:val="22"/>
          <w:szCs w:val="22"/>
        </w:rPr>
        <w:tab/>
        <w:t xml:space="preserve">Grun D and van Oudenaarden A. Design and Analysis of Single-Cell Sequencing Experiments. </w:t>
      </w:r>
      <w:r w:rsidRPr="00D514E6">
        <w:rPr>
          <w:rFonts w:ascii="Arial" w:hAnsi="Arial" w:cs="Arial"/>
          <w:i/>
          <w:noProof/>
          <w:sz w:val="22"/>
          <w:szCs w:val="22"/>
        </w:rPr>
        <w:t>Cell</w:t>
      </w:r>
      <w:r w:rsidRPr="00D514E6">
        <w:rPr>
          <w:rFonts w:ascii="Arial" w:hAnsi="Arial" w:cs="Arial"/>
          <w:noProof/>
          <w:sz w:val="22"/>
          <w:szCs w:val="22"/>
        </w:rPr>
        <w:t>. 2015;163:799-810.</w:t>
      </w:r>
    </w:p>
    <w:p w14:paraId="716E4BA0"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5.</w:t>
      </w:r>
      <w:r w:rsidRPr="00D514E6">
        <w:rPr>
          <w:rFonts w:ascii="Arial" w:hAnsi="Arial" w:cs="Arial"/>
          <w:noProof/>
          <w:sz w:val="22"/>
          <w:szCs w:val="22"/>
        </w:rPr>
        <w:tab/>
        <w:t xml:space="preserve">Muraro MJ, Dharmadhikari G, Grun D, Groen N, Dielen T, Jansen E, van Gurp L, Engelse MA, Carlotti F, de Koning EJ and van Oudenaarden A. A Single-Cell Transcriptome Atlas of the Human Pancreas. </w:t>
      </w:r>
      <w:r w:rsidRPr="00D514E6">
        <w:rPr>
          <w:rFonts w:ascii="Arial" w:hAnsi="Arial" w:cs="Arial"/>
          <w:i/>
          <w:noProof/>
          <w:sz w:val="22"/>
          <w:szCs w:val="22"/>
        </w:rPr>
        <w:t>Cell Syst</w:t>
      </w:r>
      <w:r w:rsidRPr="00D514E6">
        <w:rPr>
          <w:rFonts w:ascii="Arial" w:hAnsi="Arial" w:cs="Arial"/>
          <w:noProof/>
          <w:sz w:val="22"/>
          <w:szCs w:val="22"/>
        </w:rPr>
        <w:t>. 2016;3:385-394 e3.</w:t>
      </w:r>
    </w:p>
    <w:p w14:paraId="183C596D"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6.</w:t>
      </w:r>
      <w:r w:rsidRPr="00D514E6">
        <w:rPr>
          <w:rFonts w:ascii="Arial" w:hAnsi="Arial" w:cs="Arial"/>
          <w:noProof/>
          <w:sz w:val="22"/>
          <w:szCs w:val="22"/>
        </w:rPr>
        <w:tab/>
        <w:t xml:space="preserve">Grun D, Kester L and van Oudenaarden A. Validation of noise models for single-cell transcriptomics. </w:t>
      </w:r>
      <w:r w:rsidRPr="00D514E6">
        <w:rPr>
          <w:rFonts w:ascii="Arial" w:hAnsi="Arial" w:cs="Arial"/>
          <w:i/>
          <w:noProof/>
          <w:sz w:val="22"/>
          <w:szCs w:val="22"/>
        </w:rPr>
        <w:t>Nat Methods</w:t>
      </w:r>
      <w:r w:rsidRPr="00D514E6">
        <w:rPr>
          <w:rFonts w:ascii="Arial" w:hAnsi="Arial" w:cs="Arial"/>
          <w:noProof/>
          <w:sz w:val="22"/>
          <w:szCs w:val="22"/>
        </w:rPr>
        <w:t>. 2014;11:637-40.</w:t>
      </w:r>
    </w:p>
    <w:p w14:paraId="406A8C2D"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7.</w:t>
      </w:r>
      <w:r w:rsidRPr="00D514E6">
        <w:rPr>
          <w:rFonts w:ascii="Arial" w:hAnsi="Arial" w:cs="Arial"/>
          <w:noProof/>
          <w:sz w:val="22"/>
          <w:szCs w:val="22"/>
        </w:rPr>
        <w:tab/>
        <w:t xml:space="preserve">Grün D, Lyubimova A, Kester L, Wiebrands K, Basak O, Sasaki N, Clevers H and van Oudenaarden A. Single-cell messenger RNA sequencing reveals rare intestinal cell types. </w:t>
      </w:r>
      <w:r w:rsidRPr="00D514E6">
        <w:rPr>
          <w:rFonts w:ascii="Arial" w:hAnsi="Arial" w:cs="Arial"/>
          <w:i/>
          <w:noProof/>
          <w:sz w:val="22"/>
          <w:szCs w:val="22"/>
        </w:rPr>
        <w:t>Nature</w:t>
      </w:r>
      <w:r w:rsidRPr="00D514E6">
        <w:rPr>
          <w:rFonts w:ascii="Arial" w:hAnsi="Arial" w:cs="Arial"/>
          <w:noProof/>
          <w:sz w:val="22"/>
          <w:szCs w:val="22"/>
        </w:rPr>
        <w:t>. 2015;525:251.</w:t>
      </w:r>
    </w:p>
    <w:p w14:paraId="06265BC2"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8.</w:t>
      </w:r>
      <w:r w:rsidRPr="00D514E6">
        <w:rPr>
          <w:rFonts w:ascii="Arial" w:hAnsi="Arial" w:cs="Arial"/>
          <w:noProof/>
          <w:sz w:val="22"/>
          <w:szCs w:val="22"/>
        </w:rPr>
        <w:tab/>
        <w:t xml:space="preserve">Micallef L and Rodgers P. eulerAPE: drawing area-proportional 3-Venn diagrams using ellipses. </w:t>
      </w:r>
      <w:r w:rsidRPr="00D514E6">
        <w:rPr>
          <w:rFonts w:ascii="Arial" w:hAnsi="Arial" w:cs="Arial"/>
          <w:i/>
          <w:noProof/>
          <w:sz w:val="22"/>
          <w:szCs w:val="22"/>
        </w:rPr>
        <w:t>PLoS One</w:t>
      </w:r>
      <w:r w:rsidRPr="00D514E6">
        <w:rPr>
          <w:rFonts w:ascii="Arial" w:hAnsi="Arial" w:cs="Arial"/>
          <w:noProof/>
          <w:sz w:val="22"/>
          <w:szCs w:val="22"/>
        </w:rPr>
        <w:t>. 2014;9:e101717.</w:t>
      </w:r>
    </w:p>
    <w:p w14:paraId="2FBFB95A"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9.</w:t>
      </w:r>
      <w:r w:rsidRPr="00D514E6">
        <w:rPr>
          <w:rFonts w:ascii="Arial" w:hAnsi="Arial" w:cs="Arial"/>
          <w:noProof/>
          <w:sz w:val="22"/>
          <w:szCs w:val="22"/>
        </w:rPr>
        <w:tab/>
        <w:t xml:space="preserve">Lambert SA, Jolma A, Campitelli LF, Das PK, Yin Y, Albu M, Chen X, Taipale J, Hughes TR and Weirauch MT. The Human Transcription Factors. </w:t>
      </w:r>
      <w:r w:rsidRPr="00D514E6">
        <w:rPr>
          <w:rFonts w:ascii="Arial" w:hAnsi="Arial" w:cs="Arial"/>
          <w:i/>
          <w:noProof/>
          <w:sz w:val="22"/>
          <w:szCs w:val="22"/>
        </w:rPr>
        <w:t>Cell</w:t>
      </w:r>
      <w:r w:rsidRPr="00D514E6">
        <w:rPr>
          <w:rFonts w:ascii="Arial" w:hAnsi="Arial" w:cs="Arial"/>
          <w:noProof/>
          <w:sz w:val="22"/>
          <w:szCs w:val="22"/>
        </w:rPr>
        <w:t>. 2018;172:650-665.</w:t>
      </w:r>
    </w:p>
    <w:p w14:paraId="5006BBD6"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10.</w:t>
      </w:r>
      <w:r w:rsidRPr="00D514E6">
        <w:rPr>
          <w:rFonts w:ascii="Arial" w:hAnsi="Arial" w:cs="Arial"/>
          <w:noProof/>
          <w:sz w:val="22"/>
          <w:szCs w:val="22"/>
        </w:rPr>
        <w:tab/>
        <w:t xml:space="preserve">Heinz S, Benner C, Spann N, Bertolino E, Lin YC, Laslo P, Cheng JX, Murre C, Singh H and Glass CK. Simple Combinations of Lineage-Determining Transcription Factors </w:t>
      </w:r>
      <w:r w:rsidRPr="00D514E6">
        <w:rPr>
          <w:rFonts w:ascii="Arial" w:hAnsi="Arial" w:cs="Arial"/>
          <w:noProof/>
          <w:sz w:val="22"/>
          <w:szCs w:val="22"/>
        </w:rPr>
        <w:lastRenderedPageBreak/>
        <w:t xml:space="preserve">Prime cis-Regulatory Elements Required for Macrophage and B Cell Identities. </w:t>
      </w:r>
      <w:r w:rsidRPr="00D514E6">
        <w:rPr>
          <w:rFonts w:ascii="Arial" w:hAnsi="Arial" w:cs="Arial"/>
          <w:i/>
          <w:noProof/>
          <w:sz w:val="22"/>
          <w:szCs w:val="22"/>
        </w:rPr>
        <w:t>Molecular Cell</w:t>
      </w:r>
      <w:r w:rsidRPr="00D514E6">
        <w:rPr>
          <w:rFonts w:ascii="Arial" w:hAnsi="Arial" w:cs="Arial"/>
          <w:noProof/>
          <w:sz w:val="22"/>
          <w:szCs w:val="22"/>
        </w:rPr>
        <w:t>. 2010;38:576-589.</w:t>
      </w:r>
    </w:p>
    <w:p w14:paraId="7B2C4F94"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11.</w:t>
      </w:r>
      <w:r w:rsidRPr="00D514E6">
        <w:rPr>
          <w:rFonts w:ascii="Arial" w:hAnsi="Arial" w:cs="Arial"/>
          <w:noProof/>
          <w:sz w:val="22"/>
          <w:szCs w:val="22"/>
        </w:rPr>
        <w:tab/>
        <w:t>Carlson, M (2019). org.Hs.eg.db: Genome wide annotation for Human. R package [computer program]. Version 3.8.2.</w:t>
      </w:r>
    </w:p>
    <w:p w14:paraId="46DE592D" w14:textId="77777777" w:rsidR="00D920A6" w:rsidRPr="00D514E6" w:rsidRDefault="00D920A6" w:rsidP="00D514E6">
      <w:pPr>
        <w:pStyle w:val="EndNoteBibliography"/>
        <w:spacing w:line="480" w:lineRule="auto"/>
        <w:rPr>
          <w:rFonts w:ascii="Arial" w:hAnsi="Arial" w:cs="Arial"/>
          <w:noProof/>
          <w:sz w:val="22"/>
          <w:szCs w:val="22"/>
        </w:rPr>
      </w:pPr>
      <w:r w:rsidRPr="00D514E6">
        <w:rPr>
          <w:rFonts w:ascii="Arial" w:hAnsi="Arial" w:cs="Arial"/>
          <w:noProof/>
          <w:sz w:val="22"/>
          <w:szCs w:val="22"/>
        </w:rPr>
        <w:t>12.</w:t>
      </w:r>
      <w:r w:rsidRPr="00D514E6">
        <w:rPr>
          <w:rFonts w:ascii="Arial" w:hAnsi="Arial" w:cs="Arial"/>
          <w:noProof/>
          <w:sz w:val="22"/>
          <w:szCs w:val="22"/>
        </w:rPr>
        <w:tab/>
        <w:t>Morgan M, Falcon S, Gentleman R (2019). GSEABase: Gene set enrichment data structures and methods [computer program]. Version 1.46.0.</w:t>
      </w:r>
    </w:p>
    <w:p w14:paraId="3EF090C1" w14:textId="0A5A5793" w:rsidR="005B0096" w:rsidRPr="00D47357" w:rsidRDefault="00D47357" w:rsidP="00D514E6">
      <w:pPr>
        <w:spacing w:line="480" w:lineRule="auto"/>
        <w:jc w:val="both"/>
        <w:rPr>
          <w:rFonts w:ascii="Arial" w:hAnsi="Arial" w:cs="Arial"/>
          <w:color w:val="000000" w:themeColor="text1"/>
          <w:sz w:val="22"/>
          <w:szCs w:val="22"/>
        </w:rPr>
      </w:pPr>
      <w:r w:rsidRPr="00D514E6">
        <w:rPr>
          <w:rFonts w:ascii="Arial" w:hAnsi="Arial" w:cs="Arial"/>
          <w:color w:val="000000" w:themeColor="text1"/>
          <w:sz w:val="22"/>
          <w:szCs w:val="22"/>
        </w:rPr>
        <w:fldChar w:fldCharType="end"/>
      </w:r>
    </w:p>
    <w:sectPr w:rsidR="005B0096" w:rsidRPr="00D47357" w:rsidSect="00D514E6">
      <w:footerReference w:type="even" r:id="rId8"/>
      <w:footerReference w:type="default" r:id="rId9"/>
      <w:pgSz w:w="11900" w:h="16840"/>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ADA6" w14:textId="77777777" w:rsidR="00A71488" w:rsidRDefault="00A71488" w:rsidP="008820E0">
      <w:r>
        <w:separator/>
      </w:r>
    </w:p>
  </w:endnote>
  <w:endnote w:type="continuationSeparator" w:id="0">
    <w:p w14:paraId="37594CE9" w14:textId="77777777" w:rsidR="00A71488" w:rsidRDefault="00A71488" w:rsidP="0088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8753" w14:textId="77777777" w:rsidR="0095410D" w:rsidRDefault="0095410D" w:rsidP="006C5E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85A1C" w14:textId="77777777" w:rsidR="0095410D" w:rsidRDefault="0095410D" w:rsidP="008820E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6213A4" w14:textId="77777777" w:rsidR="0095410D" w:rsidRDefault="0095410D" w:rsidP="008820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91A" w14:textId="77777777" w:rsidR="0095410D" w:rsidRDefault="0095410D" w:rsidP="00882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17E4393" w14:textId="77777777" w:rsidR="0095410D" w:rsidRPr="0025718A" w:rsidRDefault="0095410D" w:rsidP="008820E0">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5190" w14:textId="77777777" w:rsidR="00A71488" w:rsidRDefault="00A71488" w:rsidP="008820E0">
      <w:r>
        <w:separator/>
      </w:r>
    </w:p>
  </w:footnote>
  <w:footnote w:type="continuationSeparator" w:id="0">
    <w:p w14:paraId="282C18C5" w14:textId="77777777" w:rsidR="00A71488" w:rsidRDefault="00A71488" w:rsidP="00882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3007"/>
    <w:multiLevelType w:val="hybridMultilevel"/>
    <w:tmpl w:val="DB80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615F9"/>
    <w:multiLevelType w:val="hybridMultilevel"/>
    <w:tmpl w:val="8B1E8704"/>
    <w:lvl w:ilvl="0" w:tplc="0C72F3C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050E"/>
    <w:multiLevelType w:val="hybridMultilevel"/>
    <w:tmpl w:val="2B1E6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97288"/>
    <w:multiLevelType w:val="hybridMultilevel"/>
    <w:tmpl w:val="3CD056DE"/>
    <w:lvl w:ilvl="0" w:tplc="DB90A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07A4"/>
    <w:multiLevelType w:val="hybridMultilevel"/>
    <w:tmpl w:val="2FBA534C"/>
    <w:lvl w:ilvl="0" w:tplc="0562C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93FE9"/>
    <w:multiLevelType w:val="hybridMultilevel"/>
    <w:tmpl w:val="FFD8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CEC"/>
    <w:multiLevelType w:val="hybridMultilevel"/>
    <w:tmpl w:val="D6D656C6"/>
    <w:lvl w:ilvl="0" w:tplc="DB90A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109B2"/>
    <w:multiLevelType w:val="hybridMultilevel"/>
    <w:tmpl w:val="5AB8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11770"/>
    <w:multiLevelType w:val="hybridMultilevel"/>
    <w:tmpl w:val="35E884DE"/>
    <w:lvl w:ilvl="0" w:tplc="82E60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F2FC8"/>
    <w:multiLevelType w:val="hybridMultilevel"/>
    <w:tmpl w:val="1B2A924E"/>
    <w:lvl w:ilvl="0" w:tplc="4A24A5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12807"/>
    <w:multiLevelType w:val="hybridMultilevel"/>
    <w:tmpl w:val="214A765C"/>
    <w:lvl w:ilvl="0" w:tplc="DE70317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65CC8"/>
    <w:multiLevelType w:val="hybridMultilevel"/>
    <w:tmpl w:val="1B2A924E"/>
    <w:lvl w:ilvl="0" w:tplc="4A24A5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D25B2"/>
    <w:multiLevelType w:val="hybridMultilevel"/>
    <w:tmpl w:val="A5145A1C"/>
    <w:lvl w:ilvl="0" w:tplc="C562D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C4D3C"/>
    <w:multiLevelType w:val="hybridMultilevel"/>
    <w:tmpl w:val="5C5EEF1A"/>
    <w:lvl w:ilvl="0" w:tplc="EA6234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9"/>
  </w:num>
  <w:num w:numId="6">
    <w:abstractNumId w:val="8"/>
  </w:num>
  <w:num w:numId="7">
    <w:abstractNumId w:val="3"/>
  </w:num>
  <w:num w:numId="8">
    <w:abstractNumId w:val="11"/>
  </w:num>
  <w:num w:numId="9">
    <w:abstractNumId w:val="12"/>
  </w:num>
  <w:num w:numId="10">
    <w:abstractNumId w:val="4"/>
  </w:num>
  <w:num w:numId="11">
    <w:abstractNumId w:val="1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t5va2trvzpmevr5855t9gsr92szwx5w2x&quot;&gt;My EndNote Library&lt;record-ids&gt;&lt;item&gt;2&lt;/item&gt;&lt;item&gt;3&lt;/item&gt;&lt;item&gt;4&lt;/item&gt;&lt;item&gt;5&lt;/item&gt;&lt;item&gt;6&lt;/item&gt;&lt;item&gt;7&lt;/item&gt;&lt;item&gt;34&lt;/item&gt;&lt;item&gt;35&lt;/item&gt;&lt;item&gt;36&lt;/item&gt;&lt;item&gt;37&lt;/item&gt;&lt;item&gt;38&lt;/item&gt;&lt;item&gt;71&lt;/item&gt;&lt;/record-ids&gt;&lt;/item&gt;&lt;/Libraries&gt;"/>
  </w:docVars>
  <w:rsids>
    <w:rsidRoot w:val="001F54C5"/>
    <w:rsid w:val="000015CC"/>
    <w:rsid w:val="0000216D"/>
    <w:rsid w:val="00003F3D"/>
    <w:rsid w:val="00005084"/>
    <w:rsid w:val="0000521F"/>
    <w:rsid w:val="000060FB"/>
    <w:rsid w:val="0001401E"/>
    <w:rsid w:val="00016E36"/>
    <w:rsid w:val="00024B07"/>
    <w:rsid w:val="0002714A"/>
    <w:rsid w:val="000316A1"/>
    <w:rsid w:val="00033944"/>
    <w:rsid w:val="00043A57"/>
    <w:rsid w:val="00051378"/>
    <w:rsid w:val="00051628"/>
    <w:rsid w:val="00051AC2"/>
    <w:rsid w:val="000531F3"/>
    <w:rsid w:val="0005642B"/>
    <w:rsid w:val="0005683D"/>
    <w:rsid w:val="0006531C"/>
    <w:rsid w:val="00066A19"/>
    <w:rsid w:val="00071E7A"/>
    <w:rsid w:val="00072A8E"/>
    <w:rsid w:val="00073AB0"/>
    <w:rsid w:val="00077477"/>
    <w:rsid w:val="00083215"/>
    <w:rsid w:val="000866E4"/>
    <w:rsid w:val="000921B8"/>
    <w:rsid w:val="00092EAE"/>
    <w:rsid w:val="00097B25"/>
    <w:rsid w:val="00097F66"/>
    <w:rsid w:val="000A6584"/>
    <w:rsid w:val="000C2EEA"/>
    <w:rsid w:val="000C30EF"/>
    <w:rsid w:val="000C61C8"/>
    <w:rsid w:val="000D1661"/>
    <w:rsid w:val="000D1B65"/>
    <w:rsid w:val="000D4239"/>
    <w:rsid w:val="000D4D16"/>
    <w:rsid w:val="000D60A0"/>
    <w:rsid w:val="000E3216"/>
    <w:rsid w:val="000E6B58"/>
    <w:rsid w:val="000E6BD8"/>
    <w:rsid w:val="000F49F9"/>
    <w:rsid w:val="000F4D99"/>
    <w:rsid w:val="00102CDD"/>
    <w:rsid w:val="00107951"/>
    <w:rsid w:val="001125FE"/>
    <w:rsid w:val="00120A60"/>
    <w:rsid w:val="0013069F"/>
    <w:rsid w:val="00132789"/>
    <w:rsid w:val="00134D16"/>
    <w:rsid w:val="00136C9D"/>
    <w:rsid w:val="00143AD7"/>
    <w:rsid w:val="00143E4D"/>
    <w:rsid w:val="001463A9"/>
    <w:rsid w:val="00150ACA"/>
    <w:rsid w:val="00154825"/>
    <w:rsid w:val="001616B6"/>
    <w:rsid w:val="00163DE2"/>
    <w:rsid w:val="00166A1D"/>
    <w:rsid w:val="00172F8A"/>
    <w:rsid w:val="001802A2"/>
    <w:rsid w:val="00183E94"/>
    <w:rsid w:val="00186DAC"/>
    <w:rsid w:val="001870E3"/>
    <w:rsid w:val="001902C9"/>
    <w:rsid w:val="00191E23"/>
    <w:rsid w:val="0019227A"/>
    <w:rsid w:val="00194F79"/>
    <w:rsid w:val="001A20D2"/>
    <w:rsid w:val="001A4C52"/>
    <w:rsid w:val="001A6A0D"/>
    <w:rsid w:val="001B12C9"/>
    <w:rsid w:val="001B2148"/>
    <w:rsid w:val="001B2C4D"/>
    <w:rsid w:val="001C1CA5"/>
    <w:rsid w:val="001C5834"/>
    <w:rsid w:val="001C704C"/>
    <w:rsid w:val="001D10B1"/>
    <w:rsid w:val="001D306A"/>
    <w:rsid w:val="001D4914"/>
    <w:rsid w:val="001E04B3"/>
    <w:rsid w:val="001E4F13"/>
    <w:rsid w:val="001F1EB5"/>
    <w:rsid w:val="001F3A7A"/>
    <w:rsid w:val="001F3ED5"/>
    <w:rsid w:val="001F47F7"/>
    <w:rsid w:val="001F5094"/>
    <w:rsid w:val="001F54C5"/>
    <w:rsid w:val="001F5F46"/>
    <w:rsid w:val="001F748F"/>
    <w:rsid w:val="00203DC1"/>
    <w:rsid w:val="00204C30"/>
    <w:rsid w:val="00213057"/>
    <w:rsid w:val="002158BA"/>
    <w:rsid w:val="00217D79"/>
    <w:rsid w:val="00221F18"/>
    <w:rsid w:val="00222941"/>
    <w:rsid w:val="0022763E"/>
    <w:rsid w:val="0023142E"/>
    <w:rsid w:val="0023164D"/>
    <w:rsid w:val="002410CF"/>
    <w:rsid w:val="002418FF"/>
    <w:rsid w:val="00246252"/>
    <w:rsid w:val="002503A2"/>
    <w:rsid w:val="0025316D"/>
    <w:rsid w:val="00255293"/>
    <w:rsid w:val="0025718A"/>
    <w:rsid w:val="00257C96"/>
    <w:rsid w:val="002679A3"/>
    <w:rsid w:val="00270C34"/>
    <w:rsid w:val="00271F4C"/>
    <w:rsid w:val="00272185"/>
    <w:rsid w:val="00273522"/>
    <w:rsid w:val="00273F6F"/>
    <w:rsid w:val="002745FF"/>
    <w:rsid w:val="002757ED"/>
    <w:rsid w:val="00280A10"/>
    <w:rsid w:val="0028162F"/>
    <w:rsid w:val="002841A0"/>
    <w:rsid w:val="00284F19"/>
    <w:rsid w:val="00287D8C"/>
    <w:rsid w:val="002B742B"/>
    <w:rsid w:val="002C7486"/>
    <w:rsid w:val="002D3C99"/>
    <w:rsid w:val="002D6C6F"/>
    <w:rsid w:val="002E0240"/>
    <w:rsid w:val="002E159D"/>
    <w:rsid w:val="002E3349"/>
    <w:rsid w:val="002E6659"/>
    <w:rsid w:val="002F2770"/>
    <w:rsid w:val="002F7818"/>
    <w:rsid w:val="00301632"/>
    <w:rsid w:val="00304ED6"/>
    <w:rsid w:val="00306E36"/>
    <w:rsid w:val="00306FD9"/>
    <w:rsid w:val="0030755F"/>
    <w:rsid w:val="0032245F"/>
    <w:rsid w:val="00325EDC"/>
    <w:rsid w:val="003325A7"/>
    <w:rsid w:val="00336202"/>
    <w:rsid w:val="00337645"/>
    <w:rsid w:val="00340B67"/>
    <w:rsid w:val="00347554"/>
    <w:rsid w:val="00347E50"/>
    <w:rsid w:val="0036026A"/>
    <w:rsid w:val="00366CB7"/>
    <w:rsid w:val="0037620D"/>
    <w:rsid w:val="00377A99"/>
    <w:rsid w:val="00385DD3"/>
    <w:rsid w:val="003A0F35"/>
    <w:rsid w:val="003A0FA7"/>
    <w:rsid w:val="003A22A3"/>
    <w:rsid w:val="003A3353"/>
    <w:rsid w:val="003A4576"/>
    <w:rsid w:val="003B4522"/>
    <w:rsid w:val="003C287E"/>
    <w:rsid w:val="003C55C4"/>
    <w:rsid w:val="003C5E3E"/>
    <w:rsid w:val="003C6869"/>
    <w:rsid w:val="003D185C"/>
    <w:rsid w:val="003D1A1E"/>
    <w:rsid w:val="003D4D3D"/>
    <w:rsid w:val="003D5EBD"/>
    <w:rsid w:val="003D6496"/>
    <w:rsid w:val="003D71C1"/>
    <w:rsid w:val="003F27BA"/>
    <w:rsid w:val="003F4145"/>
    <w:rsid w:val="003F5476"/>
    <w:rsid w:val="003F723D"/>
    <w:rsid w:val="004021C4"/>
    <w:rsid w:val="00404A8D"/>
    <w:rsid w:val="00404C69"/>
    <w:rsid w:val="00404DFC"/>
    <w:rsid w:val="0040716E"/>
    <w:rsid w:val="004121AE"/>
    <w:rsid w:val="004146DD"/>
    <w:rsid w:val="00427C37"/>
    <w:rsid w:val="00436A8B"/>
    <w:rsid w:val="004446B3"/>
    <w:rsid w:val="0044563D"/>
    <w:rsid w:val="00446B3A"/>
    <w:rsid w:val="004554FB"/>
    <w:rsid w:val="00455C35"/>
    <w:rsid w:val="00455EEF"/>
    <w:rsid w:val="0046000F"/>
    <w:rsid w:val="0046034B"/>
    <w:rsid w:val="00464637"/>
    <w:rsid w:val="004649AF"/>
    <w:rsid w:val="00464D91"/>
    <w:rsid w:val="00466D02"/>
    <w:rsid w:val="00467B72"/>
    <w:rsid w:val="00470B58"/>
    <w:rsid w:val="00471B4C"/>
    <w:rsid w:val="004761D3"/>
    <w:rsid w:val="0047627D"/>
    <w:rsid w:val="004805B9"/>
    <w:rsid w:val="0048735D"/>
    <w:rsid w:val="004879F5"/>
    <w:rsid w:val="00491F50"/>
    <w:rsid w:val="00493B75"/>
    <w:rsid w:val="004942CC"/>
    <w:rsid w:val="00497762"/>
    <w:rsid w:val="004A11FA"/>
    <w:rsid w:val="004A294A"/>
    <w:rsid w:val="004A3A5C"/>
    <w:rsid w:val="004B150F"/>
    <w:rsid w:val="004B21C6"/>
    <w:rsid w:val="004B3B83"/>
    <w:rsid w:val="004C5905"/>
    <w:rsid w:val="004C7988"/>
    <w:rsid w:val="004D5E62"/>
    <w:rsid w:val="004F0248"/>
    <w:rsid w:val="00501D37"/>
    <w:rsid w:val="00503A69"/>
    <w:rsid w:val="005115AE"/>
    <w:rsid w:val="005117C2"/>
    <w:rsid w:val="005156C3"/>
    <w:rsid w:val="0051642C"/>
    <w:rsid w:val="005165CE"/>
    <w:rsid w:val="00520894"/>
    <w:rsid w:val="00523BA4"/>
    <w:rsid w:val="00525270"/>
    <w:rsid w:val="005268D0"/>
    <w:rsid w:val="00530D6D"/>
    <w:rsid w:val="00536CEF"/>
    <w:rsid w:val="0053740F"/>
    <w:rsid w:val="00541D2A"/>
    <w:rsid w:val="00542E38"/>
    <w:rsid w:val="00546A40"/>
    <w:rsid w:val="005472EF"/>
    <w:rsid w:val="00547DD8"/>
    <w:rsid w:val="00551BB5"/>
    <w:rsid w:val="005618BD"/>
    <w:rsid w:val="00572D72"/>
    <w:rsid w:val="005738EB"/>
    <w:rsid w:val="00584471"/>
    <w:rsid w:val="005847A6"/>
    <w:rsid w:val="00586DDD"/>
    <w:rsid w:val="00587294"/>
    <w:rsid w:val="005924CB"/>
    <w:rsid w:val="00597857"/>
    <w:rsid w:val="005A0314"/>
    <w:rsid w:val="005B0096"/>
    <w:rsid w:val="005B1329"/>
    <w:rsid w:val="005B1AF8"/>
    <w:rsid w:val="005B1E4E"/>
    <w:rsid w:val="005B4AFE"/>
    <w:rsid w:val="005B5D14"/>
    <w:rsid w:val="005B5EB0"/>
    <w:rsid w:val="005B6483"/>
    <w:rsid w:val="005C21DB"/>
    <w:rsid w:val="005C226E"/>
    <w:rsid w:val="005C23C0"/>
    <w:rsid w:val="005C5D00"/>
    <w:rsid w:val="005C656B"/>
    <w:rsid w:val="005C77B3"/>
    <w:rsid w:val="005D0D8A"/>
    <w:rsid w:val="005D6AC7"/>
    <w:rsid w:val="005D7885"/>
    <w:rsid w:val="005D7E0E"/>
    <w:rsid w:val="005E1464"/>
    <w:rsid w:val="005E1CF1"/>
    <w:rsid w:val="005E1F4A"/>
    <w:rsid w:val="005E26B9"/>
    <w:rsid w:val="005E5805"/>
    <w:rsid w:val="005F1DA7"/>
    <w:rsid w:val="005F72CF"/>
    <w:rsid w:val="00600D62"/>
    <w:rsid w:val="00601350"/>
    <w:rsid w:val="00602A3B"/>
    <w:rsid w:val="00603F79"/>
    <w:rsid w:val="0060586E"/>
    <w:rsid w:val="00610BE3"/>
    <w:rsid w:val="006119C6"/>
    <w:rsid w:val="006129D1"/>
    <w:rsid w:val="00614FC9"/>
    <w:rsid w:val="006159FF"/>
    <w:rsid w:val="00623724"/>
    <w:rsid w:val="00627421"/>
    <w:rsid w:val="00630DFE"/>
    <w:rsid w:val="00634230"/>
    <w:rsid w:val="006436F6"/>
    <w:rsid w:val="006514DD"/>
    <w:rsid w:val="00651A7C"/>
    <w:rsid w:val="00656C08"/>
    <w:rsid w:val="00660752"/>
    <w:rsid w:val="00660E99"/>
    <w:rsid w:val="0066125A"/>
    <w:rsid w:val="00662BEE"/>
    <w:rsid w:val="00667236"/>
    <w:rsid w:val="00667518"/>
    <w:rsid w:val="00672EB7"/>
    <w:rsid w:val="006746C8"/>
    <w:rsid w:val="00675132"/>
    <w:rsid w:val="00686FDB"/>
    <w:rsid w:val="00692007"/>
    <w:rsid w:val="0069654C"/>
    <w:rsid w:val="006A0768"/>
    <w:rsid w:val="006A227B"/>
    <w:rsid w:val="006B2291"/>
    <w:rsid w:val="006B25DB"/>
    <w:rsid w:val="006C3735"/>
    <w:rsid w:val="006C382E"/>
    <w:rsid w:val="006C5538"/>
    <w:rsid w:val="006C5E0E"/>
    <w:rsid w:val="006D0183"/>
    <w:rsid w:val="006D1272"/>
    <w:rsid w:val="006D5655"/>
    <w:rsid w:val="006E106E"/>
    <w:rsid w:val="006E3A38"/>
    <w:rsid w:val="006E3C72"/>
    <w:rsid w:val="006E47A8"/>
    <w:rsid w:val="006E4FFD"/>
    <w:rsid w:val="006E78B9"/>
    <w:rsid w:val="006E7BA8"/>
    <w:rsid w:val="006F1E6F"/>
    <w:rsid w:val="006F3877"/>
    <w:rsid w:val="006F40D4"/>
    <w:rsid w:val="006F510A"/>
    <w:rsid w:val="006F5372"/>
    <w:rsid w:val="006F7ACD"/>
    <w:rsid w:val="0070434F"/>
    <w:rsid w:val="007076A7"/>
    <w:rsid w:val="00713E84"/>
    <w:rsid w:val="00720200"/>
    <w:rsid w:val="0072239D"/>
    <w:rsid w:val="0072249B"/>
    <w:rsid w:val="00724597"/>
    <w:rsid w:val="00727B93"/>
    <w:rsid w:val="00727C55"/>
    <w:rsid w:val="007372A0"/>
    <w:rsid w:val="00742E18"/>
    <w:rsid w:val="007465C0"/>
    <w:rsid w:val="007511F4"/>
    <w:rsid w:val="007513B9"/>
    <w:rsid w:val="00756EBB"/>
    <w:rsid w:val="00772A01"/>
    <w:rsid w:val="007744BF"/>
    <w:rsid w:val="00780AE3"/>
    <w:rsid w:val="00781005"/>
    <w:rsid w:val="0078222B"/>
    <w:rsid w:val="007852A8"/>
    <w:rsid w:val="007875E7"/>
    <w:rsid w:val="007903FE"/>
    <w:rsid w:val="00792938"/>
    <w:rsid w:val="007933AD"/>
    <w:rsid w:val="0079746D"/>
    <w:rsid w:val="007A3269"/>
    <w:rsid w:val="007A53DE"/>
    <w:rsid w:val="007A6634"/>
    <w:rsid w:val="007A6B2A"/>
    <w:rsid w:val="007B5451"/>
    <w:rsid w:val="007B55D6"/>
    <w:rsid w:val="007C1E4E"/>
    <w:rsid w:val="007D484F"/>
    <w:rsid w:val="007D6215"/>
    <w:rsid w:val="007E0E65"/>
    <w:rsid w:val="007E48F8"/>
    <w:rsid w:val="007E4AC4"/>
    <w:rsid w:val="007E6706"/>
    <w:rsid w:val="007E7D0F"/>
    <w:rsid w:val="007F2C81"/>
    <w:rsid w:val="0080101B"/>
    <w:rsid w:val="00802EE6"/>
    <w:rsid w:val="0081238C"/>
    <w:rsid w:val="00814FCF"/>
    <w:rsid w:val="00830E21"/>
    <w:rsid w:val="0083127E"/>
    <w:rsid w:val="008312BB"/>
    <w:rsid w:val="008367ED"/>
    <w:rsid w:val="00836ED6"/>
    <w:rsid w:val="00837FEE"/>
    <w:rsid w:val="008410D0"/>
    <w:rsid w:val="00842164"/>
    <w:rsid w:val="008440DC"/>
    <w:rsid w:val="00847A96"/>
    <w:rsid w:val="0085390E"/>
    <w:rsid w:val="00853D47"/>
    <w:rsid w:val="008666C0"/>
    <w:rsid w:val="0086740F"/>
    <w:rsid w:val="00871CC6"/>
    <w:rsid w:val="00872989"/>
    <w:rsid w:val="00881BFA"/>
    <w:rsid w:val="008820E0"/>
    <w:rsid w:val="0088394E"/>
    <w:rsid w:val="00890575"/>
    <w:rsid w:val="008A4076"/>
    <w:rsid w:val="008A7947"/>
    <w:rsid w:val="008B0A29"/>
    <w:rsid w:val="008B3FF6"/>
    <w:rsid w:val="008B45B8"/>
    <w:rsid w:val="008B7EB8"/>
    <w:rsid w:val="008C130C"/>
    <w:rsid w:val="008C1733"/>
    <w:rsid w:val="008C1E5C"/>
    <w:rsid w:val="008C292F"/>
    <w:rsid w:val="008C7D36"/>
    <w:rsid w:val="008D0122"/>
    <w:rsid w:val="008D2441"/>
    <w:rsid w:val="008D33DA"/>
    <w:rsid w:val="008D656A"/>
    <w:rsid w:val="008E1012"/>
    <w:rsid w:val="008E1295"/>
    <w:rsid w:val="008E16C0"/>
    <w:rsid w:val="008E5E92"/>
    <w:rsid w:val="008E6023"/>
    <w:rsid w:val="008F006C"/>
    <w:rsid w:val="008F306D"/>
    <w:rsid w:val="008F3E3F"/>
    <w:rsid w:val="008F43DE"/>
    <w:rsid w:val="008F65CC"/>
    <w:rsid w:val="008F70FE"/>
    <w:rsid w:val="0090637D"/>
    <w:rsid w:val="00906F1B"/>
    <w:rsid w:val="00923B3A"/>
    <w:rsid w:val="0093020D"/>
    <w:rsid w:val="0093058B"/>
    <w:rsid w:val="00934CF7"/>
    <w:rsid w:val="00936F2F"/>
    <w:rsid w:val="00942725"/>
    <w:rsid w:val="009470A8"/>
    <w:rsid w:val="0095406C"/>
    <w:rsid w:val="0095410D"/>
    <w:rsid w:val="009601E0"/>
    <w:rsid w:val="0096405B"/>
    <w:rsid w:val="00966FB4"/>
    <w:rsid w:val="00971662"/>
    <w:rsid w:val="0097281B"/>
    <w:rsid w:val="00974823"/>
    <w:rsid w:val="00974BA1"/>
    <w:rsid w:val="00981EA7"/>
    <w:rsid w:val="00983205"/>
    <w:rsid w:val="00993B2C"/>
    <w:rsid w:val="009A6849"/>
    <w:rsid w:val="009A7A66"/>
    <w:rsid w:val="009B2096"/>
    <w:rsid w:val="009B6765"/>
    <w:rsid w:val="009C3A3B"/>
    <w:rsid w:val="009D02A7"/>
    <w:rsid w:val="009D508A"/>
    <w:rsid w:val="009D5BBF"/>
    <w:rsid w:val="009D623C"/>
    <w:rsid w:val="009D652E"/>
    <w:rsid w:val="009E1844"/>
    <w:rsid w:val="009E4EFC"/>
    <w:rsid w:val="009E70AA"/>
    <w:rsid w:val="009F07D6"/>
    <w:rsid w:val="009F2076"/>
    <w:rsid w:val="00A018B2"/>
    <w:rsid w:val="00A0195D"/>
    <w:rsid w:val="00A10F13"/>
    <w:rsid w:val="00A15CE6"/>
    <w:rsid w:val="00A16245"/>
    <w:rsid w:val="00A201F6"/>
    <w:rsid w:val="00A22B7E"/>
    <w:rsid w:val="00A246CF"/>
    <w:rsid w:val="00A24AA0"/>
    <w:rsid w:val="00A26257"/>
    <w:rsid w:val="00A30E89"/>
    <w:rsid w:val="00A30FC5"/>
    <w:rsid w:val="00A31621"/>
    <w:rsid w:val="00A34280"/>
    <w:rsid w:val="00A34818"/>
    <w:rsid w:val="00A4051E"/>
    <w:rsid w:val="00A46220"/>
    <w:rsid w:val="00A5087B"/>
    <w:rsid w:val="00A55044"/>
    <w:rsid w:val="00A606BB"/>
    <w:rsid w:val="00A60A85"/>
    <w:rsid w:val="00A70231"/>
    <w:rsid w:val="00A71488"/>
    <w:rsid w:val="00A73A4C"/>
    <w:rsid w:val="00A7570F"/>
    <w:rsid w:val="00A809F4"/>
    <w:rsid w:val="00A85B17"/>
    <w:rsid w:val="00A92687"/>
    <w:rsid w:val="00A94420"/>
    <w:rsid w:val="00A944FB"/>
    <w:rsid w:val="00A97122"/>
    <w:rsid w:val="00A97A1F"/>
    <w:rsid w:val="00AA2219"/>
    <w:rsid w:val="00AB0196"/>
    <w:rsid w:val="00AB043F"/>
    <w:rsid w:val="00AB3430"/>
    <w:rsid w:val="00AB5C04"/>
    <w:rsid w:val="00AB6426"/>
    <w:rsid w:val="00AC0FD2"/>
    <w:rsid w:val="00AC14ED"/>
    <w:rsid w:val="00AC50E9"/>
    <w:rsid w:val="00AC6158"/>
    <w:rsid w:val="00AD4428"/>
    <w:rsid w:val="00AD6641"/>
    <w:rsid w:val="00AD70E4"/>
    <w:rsid w:val="00AF07A1"/>
    <w:rsid w:val="00AF1978"/>
    <w:rsid w:val="00AF2AF5"/>
    <w:rsid w:val="00AF36BA"/>
    <w:rsid w:val="00AF7A9B"/>
    <w:rsid w:val="00B0478C"/>
    <w:rsid w:val="00B0743C"/>
    <w:rsid w:val="00B12C32"/>
    <w:rsid w:val="00B17430"/>
    <w:rsid w:val="00B21D72"/>
    <w:rsid w:val="00B227AB"/>
    <w:rsid w:val="00B236CA"/>
    <w:rsid w:val="00B242EB"/>
    <w:rsid w:val="00B258B8"/>
    <w:rsid w:val="00B2783E"/>
    <w:rsid w:val="00B31A35"/>
    <w:rsid w:val="00B3579A"/>
    <w:rsid w:val="00B40640"/>
    <w:rsid w:val="00B413F6"/>
    <w:rsid w:val="00B41692"/>
    <w:rsid w:val="00B42C16"/>
    <w:rsid w:val="00B43EBE"/>
    <w:rsid w:val="00B5311C"/>
    <w:rsid w:val="00B57F8F"/>
    <w:rsid w:val="00B6154E"/>
    <w:rsid w:val="00B62030"/>
    <w:rsid w:val="00B6749A"/>
    <w:rsid w:val="00B6776D"/>
    <w:rsid w:val="00B713A9"/>
    <w:rsid w:val="00B71F5D"/>
    <w:rsid w:val="00B722B4"/>
    <w:rsid w:val="00B73B83"/>
    <w:rsid w:val="00B75598"/>
    <w:rsid w:val="00B770A5"/>
    <w:rsid w:val="00B80FD3"/>
    <w:rsid w:val="00B85101"/>
    <w:rsid w:val="00B916AB"/>
    <w:rsid w:val="00BA1BE9"/>
    <w:rsid w:val="00BA2805"/>
    <w:rsid w:val="00BA4B84"/>
    <w:rsid w:val="00BA4C3D"/>
    <w:rsid w:val="00BA5AD4"/>
    <w:rsid w:val="00BB15E2"/>
    <w:rsid w:val="00BB6E2C"/>
    <w:rsid w:val="00BB6E87"/>
    <w:rsid w:val="00BC3907"/>
    <w:rsid w:val="00BC563A"/>
    <w:rsid w:val="00BD055E"/>
    <w:rsid w:val="00BD1C65"/>
    <w:rsid w:val="00BD5D02"/>
    <w:rsid w:val="00BD75DB"/>
    <w:rsid w:val="00BE1B2A"/>
    <w:rsid w:val="00BE532A"/>
    <w:rsid w:val="00BF0DB6"/>
    <w:rsid w:val="00BF389C"/>
    <w:rsid w:val="00BF676E"/>
    <w:rsid w:val="00C00FEE"/>
    <w:rsid w:val="00C04030"/>
    <w:rsid w:val="00C06088"/>
    <w:rsid w:val="00C11370"/>
    <w:rsid w:val="00C15E90"/>
    <w:rsid w:val="00C22346"/>
    <w:rsid w:val="00C2488C"/>
    <w:rsid w:val="00C3312D"/>
    <w:rsid w:val="00C35CD4"/>
    <w:rsid w:val="00C40A8C"/>
    <w:rsid w:val="00C41642"/>
    <w:rsid w:val="00C44847"/>
    <w:rsid w:val="00C469E4"/>
    <w:rsid w:val="00C50A84"/>
    <w:rsid w:val="00C61F7C"/>
    <w:rsid w:val="00C627C6"/>
    <w:rsid w:val="00C642ED"/>
    <w:rsid w:val="00C73926"/>
    <w:rsid w:val="00C73CEF"/>
    <w:rsid w:val="00C91F78"/>
    <w:rsid w:val="00C933F0"/>
    <w:rsid w:val="00C960B0"/>
    <w:rsid w:val="00CA6114"/>
    <w:rsid w:val="00CA71F4"/>
    <w:rsid w:val="00CB0DA4"/>
    <w:rsid w:val="00CB19E7"/>
    <w:rsid w:val="00CB3232"/>
    <w:rsid w:val="00CE33CA"/>
    <w:rsid w:val="00CE5A5E"/>
    <w:rsid w:val="00CE754C"/>
    <w:rsid w:val="00CF225E"/>
    <w:rsid w:val="00D00083"/>
    <w:rsid w:val="00D00354"/>
    <w:rsid w:val="00D04EAF"/>
    <w:rsid w:val="00D100C4"/>
    <w:rsid w:val="00D11599"/>
    <w:rsid w:val="00D118DE"/>
    <w:rsid w:val="00D13CD5"/>
    <w:rsid w:val="00D1753D"/>
    <w:rsid w:val="00D21CA5"/>
    <w:rsid w:val="00D234FE"/>
    <w:rsid w:val="00D24440"/>
    <w:rsid w:val="00D258B6"/>
    <w:rsid w:val="00D329C7"/>
    <w:rsid w:val="00D34A59"/>
    <w:rsid w:val="00D42911"/>
    <w:rsid w:val="00D42FC6"/>
    <w:rsid w:val="00D47357"/>
    <w:rsid w:val="00D479A1"/>
    <w:rsid w:val="00D514E6"/>
    <w:rsid w:val="00D5227F"/>
    <w:rsid w:val="00D609BF"/>
    <w:rsid w:val="00D60AF8"/>
    <w:rsid w:val="00D63845"/>
    <w:rsid w:val="00D653DF"/>
    <w:rsid w:val="00D72078"/>
    <w:rsid w:val="00D72E42"/>
    <w:rsid w:val="00D73E33"/>
    <w:rsid w:val="00D844E0"/>
    <w:rsid w:val="00D85A7F"/>
    <w:rsid w:val="00D920A6"/>
    <w:rsid w:val="00D945A6"/>
    <w:rsid w:val="00D94A54"/>
    <w:rsid w:val="00D958F2"/>
    <w:rsid w:val="00D95DF5"/>
    <w:rsid w:val="00D9697C"/>
    <w:rsid w:val="00DA07B7"/>
    <w:rsid w:val="00DA1207"/>
    <w:rsid w:val="00DA199A"/>
    <w:rsid w:val="00DA5655"/>
    <w:rsid w:val="00DB6615"/>
    <w:rsid w:val="00DB6807"/>
    <w:rsid w:val="00DC015C"/>
    <w:rsid w:val="00DC4564"/>
    <w:rsid w:val="00DD0BC8"/>
    <w:rsid w:val="00DE2F79"/>
    <w:rsid w:val="00DE495F"/>
    <w:rsid w:val="00DE5A40"/>
    <w:rsid w:val="00DF1580"/>
    <w:rsid w:val="00DF36FD"/>
    <w:rsid w:val="00E01207"/>
    <w:rsid w:val="00E0317B"/>
    <w:rsid w:val="00E05BB0"/>
    <w:rsid w:val="00E11267"/>
    <w:rsid w:val="00E147DE"/>
    <w:rsid w:val="00E22C2A"/>
    <w:rsid w:val="00E329B5"/>
    <w:rsid w:val="00E32FEC"/>
    <w:rsid w:val="00E510DE"/>
    <w:rsid w:val="00E51D0B"/>
    <w:rsid w:val="00E54C04"/>
    <w:rsid w:val="00E56852"/>
    <w:rsid w:val="00E63923"/>
    <w:rsid w:val="00E675A7"/>
    <w:rsid w:val="00E679F2"/>
    <w:rsid w:val="00E7305D"/>
    <w:rsid w:val="00E74EF8"/>
    <w:rsid w:val="00E75E3A"/>
    <w:rsid w:val="00E80E42"/>
    <w:rsid w:val="00E8182A"/>
    <w:rsid w:val="00E83025"/>
    <w:rsid w:val="00E852A1"/>
    <w:rsid w:val="00E85A02"/>
    <w:rsid w:val="00E87C40"/>
    <w:rsid w:val="00E933C7"/>
    <w:rsid w:val="00E95C05"/>
    <w:rsid w:val="00E97333"/>
    <w:rsid w:val="00EA2F03"/>
    <w:rsid w:val="00EA65A0"/>
    <w:rsid w:val="00EB3F26"/>
    <w:rsid w:val="00EB49DE"/>
    <w:rsid w:val="00EB6352"/>
    <w:rsid w:val="00EC1A9D"/>
    <w:rsid w:val="00EC2C7E"/>
    <w:rsid w:val="00EC57EC"/>
    <w:rsid w:val="00ED1743"/>
    <w:rsid w:val="00EF420E"/>
    <w:rsid w:val="00F0759E"/>
    <w:rsid w:val="00F11040"/>
    <w:rsid w:val="00F17444"/>
    <w:rsid w:val="00F1799D"/>
    <w:rsid w:val="00F20A51"/>
    <w:rsid w:val="00F25182"/>
    <w:rsid w:val="00F26EF9"/>
    <w:rsid w:val="00F323E6"/>
    <w:rsid w:val="00F328B3"/>
    <w:rsid w:val="00F331F2"/>
    <w:rsid w:val="00F3619B"/>
    <w:rsid w:val="00F3765F"/>
    <w:rsid w:val="00F43915"/>
    <w:rsid w:val="00F44CDC"/>
    <w:rsid w:val="00F45FAD"/>
    <w:rsid w:val="00F46BC3"/>
    <w:rsid w:val="00F4713A"/>
    <w:rsid w:val="00F52063"/>
    <w:rsid w:val="00F600B0"/>
    <w:rsid w:val="00F611D1"/>
    <w:rsid w:val="00F617F3"/>
    <w:rsid w:val="00F66445"/>
    <w:rsid w:val="00F709A6"/>
    <w:rsid w:val="00F71011"/>
    <w:rsid w:val="00F7779D"/>
    <w:rsid w:val="00F86249"/>
    <w:rsid w:val="00F9005C"/>
    <w:rsid w:val="00F9370C"/>
    <w:rsid w:val="00F9703E"/>
    <w:rsid w:val="00FA5645"/>
    <w:rsid w:val="00FA6CDD"/>
    <w:rsid w:val="00FB0A99"/>
    <w:rsid w:val="00FB2151"/>
    <w:rsid w:val="00FB24FC"/>
    <w:rsid w:val="00FB66BA"/>
    <w:rsid w:val="00FB782B"/>
    <w:rsid w:val="00FD1CF7"/>
    <w:rsid w:val="00FD59BF"/>
    <w:rsid w:val="00FE2072"/>
    <w:rsid w:val="00FE6C8D"/>
    <w:rsid w:val="00FE737E"/>
    <w:rsid w:val="00FF0F21"/>
    <w:rsid w:val="00FF2A4E"/>
    <w:rsid w:val="00FF6B24"/>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669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F6B24"/>
    <w:rPr>
      <w:lang w:val="en-GB"/>
    </w:rPr>
  </w:style>
  <w:style w:type="paragraph" w:styleId="Heading2">
    <w:name w:val="heading 2"/>
    <w:basedOn w:val="Normal"/>
    <w:next w:val="Normal"/>
    <w:link w:val="Heading2Char"/>
    <w:uiPriority w:val="3"/>
    <w:unhideWhenUsed/>
    <w:qFormat/>
    <w:rsid w:val="00C11370"/>
    <w:pPr>
      <w:keepNext/>
      <w:keepLines/>
      <w:spacing w:line="480" w:lineRule="auto"/>
      <w:outlineLvl w:val="1"/>
    </w:pPr>
    <w:rPr>
      <w:rFonts w:asciiTheme="majorHAnsi" w:eastAsiaTheme="majorEastAsia" w:hAnsiTheme="majorHAnsi" w:cstheme="majorBidi"/>
      <w:b/>
      <w:bCs/>
      <w:kern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C5"/>
    <w:rPr>
      <w:color w:val="0563C1" w:themeColor="hyperlink"/>
      <w:u w:val="single"/>
    </w:rPr>
  </w:style>
  <w:style w:type="paragraph" w:customStyle="1" w:styleId="p2">
    <w:name w:val="p2"/>
    <w:basedOn w:val="Normal"/>
    <w:rsid w:val="001F54C5"/>
    <w:rPr>
      <w:rFonts w:ascii="Times New Roman" w:hAnsi="Times New Roman" w:cs="Times New Roman"/>
      <w:sz w:val="17"/>
      <w:szCs w:val="17"/>
      <w:lang w:val="en-US"/>
    </w:rPr>
  </w:style>
  <w:style w:type="paragraph" w:customStyle="1" w:styleId="p1">
    <w:name w:val="p1"/>
    <w:basedOn w:val="Normal"/>
    <w:rsid w:val="001F54C5"/>
    <w:rPr>
      <w:rFonts w:ascii="Helvetica" w:hAnsi="Helvetica" w:cs="Times New Roman"/>
      <w:sz w:val="18"/>
      <w:szCs w:val="18"/>
      <w:lang w:val="en-US"/>
    </w:rPr>
  </w:style>
  <w:style w:type="paragraph" w:customStyle="1" w:styleId="EndNoteBibliography">
    <w:name w:val="EndNote Bibliography"/>
    <w:basedOn w:val="Normal"/>
    <w:rsid w:val="001F54C5"/>
    <w:rPr>
      <w:rFonts w:ascii="Calibri" w:hAnsi="Calibri" w:cs="Calibri"/>
      <w:lang w:val="en-US"/>
    </w:rPr>
  </w:style>
  <w:style w:type="paragraph" w:styleId="ListParagraph">
    <w:name w:val="List Paragraph"/>
    <w:basedOn w:val="Normal"/>
    <w:uiPriority w:val="34"/>
    <w:qFormat/>
    <w:rsid w:val="001F54C5"/>
    <w:pPr>
      <w:ind w:left="720"/>
      <w:contextualSpacing/>
    </w:pPr>
  </w:style>
  <w:style w:type="character" w:styleId="LineNumber">
    <w:name w:val="line number"/>
    <w:basedOn w:val="DefaultParagraphFont"/>
    <w:uiPriority w:val="99"/>
    <w:semiHidden/>
    <w:unhideWhenUsed/>
    <w:rsid w:val="001F54C5"/>
  </w:style>
  <w:style w:type="paragraph" w:customStyle="1" w:styleId="EndNoteBibliographyTitle">
    <w:name w:val="EndNote Bibliography Title"/>
    <w:basedOn w:val="Normal"/>
    <w:rsid w:val="001F54C5"/>
    <w:pPr>
      <w:jc w:val="center"/>
    </w:pPr>
    <w:rPr>
      <w:rFonts w:ascii="Calibri" w:hAnsi="Calibri" w:cs="Calibri"/>
      <w:lang w:val="en-US"/>
    </w:rPr>
  </w:style>
  <w:style w:type="paragraph" w:styleId="BalloonText">
    <w:name w:val="Balloon Text"/>
    <w:basedOn w:val="Normal"/>
    <w:link w:val="BalloonTextChar"/>
    <w:uiPriority w:val="99"/>
    <w:semiHidden/>
    <w:unhideWhenUsed/>
    <w:rsid w:val="001F54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4C5"/>
    <w:rPr>
      <w:rFonts w:ascii="Times New Roman" w:hAnsi="Times New Roman" w:cs="Times New Roman"/>
      <w:sz w:val="18"/>
      <w:szCs w:val="18"/>
      <w:lang w:val="en-GB"/>
    </w:rPr>
  </w:style>
  <w:style w:type="paragraph" w:styleId="Revision">
    <w:name w:val="Revision"/>
    <w:hidden/>
    <w:uiPriority w:val="99"/>
    <w:semiHidden/>
    <w:rsid w:val="001F54C5"/>
    <w:rPr>
      <w:lang w:val="en-GB"/>
    </w:rPr>
  </w:style>
  <w:style w:type="character" w:styleId="CommentReference">
    <w:name w:val="annotation reference"/>
    <w:basedOn w:val="DefaultParagraphFont"/>
    <w:uiPriority w:val="99"/>
    <w:semiHidden/>
    <w:unhideWhenUsed/>
    <w:rsid w:val="001F54C5"/>
    <w:rPr>
      <w:sz w:val="18"/>
      <w:szCs w:val="18"/>
    </w:rPr>
  </w:style>
  <w:style w:type="paragraph" w:styleId="CommentText">
    <w:name w:val="annotation text"/>
    <w:basedOn w:val="Normal"/>
    <w:link w:val="CommentTextChar"/>
    <w:uiPriority w:val="99"/>
    <w:unhideWhenUsed/>
    <w:rsid w:val="001F54C5"/>
  </w:style>
  <w:style w:type="character" w:customStyle="1" w:styleId="CommentTextChar">
    <w:name w:val="Comment Text Char"/>
    <w:basedOn w:val="DefaultParagraphFont"/>
    <w:link w:val="CommentText"/>
    <w:uiPriority w:val="99"/>
    <w:rsid w:val="001F54C5"/>
    <w:rPr>
      <w:lang w:val="en-GB"/>
    </w:rPr>
  </w:style>
  <w:style w:type="paragraph" w:styleId="NoSpacing">
    <w:name w:val="No Spacing"/>
    <w:uiPriority w:val="99"/>
    <w:qFormat/>
    <w:rsid w:val="006D0183"/>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F43915"/>
    <w:rPr>
      <w:b/>
      <w:bCs/>
      <w:sz w:val="20"/>
      <w:szCs w:val="20"/>
    </w:rPr>
  </w:style>
  <w:style w:type="character" w:customStyle="1" w:styleId="CommentSubjectChar">
    <w:name w:val="Comment Subject Char"/>
    <w:basedOn w:val="CommentTextChar"/>
    <w:link w:val="CommentSubject"/>
    <w:uiPriority w:val="99"/>
    <w:semiHidden/>
    <w:rsid w:val="00F43915"/>
    <w:rPr>
      <w:b/>
      <w:bCs/>
      <w:sz w:val="20"/>
      <w:szCs w:val="20"/>
      <w:lang w:val="en-GB"/>
    </w:rPr>
  </w:style>
  <w:style w:type="paragraph" w:styleId="Footer">
    <w:name w:val="footer"/>
    <w:basedOn w:val="Normal"/>
    <w:link w:val="FooterChar"/>
    <w:uiPriority w:val="99"/>
    <w:unhideWhenUsed/>
    <w:rsid w:val="008820E0"/>
    <w:pPr>
      <w:tabs>
        <w:tab w:val="center" w:pos="4680"/>
        <w:tab w:val="right" w:pos="9360"/>
      </w:tabs>
    </w:pPr>
  </w:style>
  <w:style w:type="character" w:customStyle="1" w:styleId="FooterChar">
    <w:name w:val="Footer Char"/>
    <w:basedOn w:val="DefaultParagraphFont"/>
    <w:link w:val="Footer"/>
    <w:uiPriority w:val="99"/>
    <w:rsid w:val="008820E0"/>
    <w:rPr>
      <w:lang w:val="en-GB"/>
    </w:rPr>
  </w:style>
  <w:style w:type="character" w:styleId="PageNumber">
    <w:name w:val="page number"/>
    <w:basedOn w:val="DefaultParagraphFont"/>
    <w:uiPriority w:val="99"/>
    <w:semiHidden/>
    <w:unhideWhenUsed/>
    <w:rsid w:val="008820E0"/>
  </w:style>
  <w:style w:type="paragraph" w:styleId="Header">
    <w:name w:val="header"/>
    <w:basedOn w:val="Normal"/>
    <w:link w:val="HeaderChar"/>
    <w:uiPriority w:val="99"/>
    <w:unhideWhenUsed/>
    <w:rsid w:val="008820E0"/>
    <w:pPr>
      <w:tabs>
        <w:tab w:val="center" w:pos="4680"/>
        <w:tab w:val="right" w:pos="9360"/>
      </w:tabs>
    </w:pPr>
  </w:style>
  <w:style w:type="character" w:customStyle="1" w:styleId="HeaderChar">
    <w:name w:val="Header Char"/>
    <w:basedOn w:val="DefaultParagraphFont"/>
    <w:link w:val="Header"/>
    <w:uiPriority w:val="99"/>
    <w:rsid w:val="008820E0"/>
    <w:rPr>
      <w:lang w:val="en-GB"/>
    </w:rPr>
  </w:style>
  <w:style w:type="paragraph" w:customStyle="1" w:styleId="Title2">
    <w:name w:val="Title 2"/>
    <w:basedOn w:val="Normal"/>
    <w:uiPriority w:val="10"/>
    <w:qFormat/>
    <w:rsid w:val="0095410D"/>
    <w:pPr>
      <w:spacing w:line="480" w:lineRule="auto"/>
      <w:jc w:val="center"/>
    </w:pPr>
    <w:rPr>
      <w:rFonts w:eastAsiaTheme="minorEastAsia"/>
      <w:kern w:val="24"/>
      <w:lang w:val="en-US" w:eastAsia="ja-JP"/>
    </w:rPr>
  </w:style>
  <w:style w:type="character" w:customStyle="1" w:styleId="Heading2Char">
    <w:name w:val="Heading 2 Char"/>
    <w:basedOn w:val="DefaultParagraphFont"/>
    <w:link w:val="Heading2"/>
    <w:uiPriority w:val="3"/>
    <w:rsid w:val="00C11370"/>
    <w:rPr>
      <w:rFonts w:asciiTheme="majorHAnsi" w:eastAsiaTheme="majorEastAsia" w:hAnsiTheme="majorHAnsi" w:cstheme="majorBidi"/>
      <w:b/>
      <w:bCs/>
      <w:kern w:val="24"/>
      <w:lang w:eastAsia="ja-JP"/>
    </w:rPr>
  </w:style>
  <w:style w:type="character" w:styleId="UnresolvedMention">
    <w:name w:val="Unresolved Mention"/>
    <w:basedOn w:val="DefaultParagraphFont"/>
    <w:uiPriority w:val="99"/>
    <w:rsid w:val="00634230"/>
    <w:rPr>
      <w:color w:val="605E5C"/>
      <w:shd w:val="clear" w:color="auto" w:fill="E1DFDD"/>
    </w:rPr>
  </w:style>
  <w:style w:type="character" w:styleId="FollowedHyperlink">
    <w:name w:val="FollowedHyperlink"/>
    <w:basedOn w:val="DefaultParagraphFont"/>
    <w:uiPriority w:val="99"/>
    <w:semiHidden/>
    <w:unhideWhenUsed/>
    <w:rsid w:val="007F2C81"/>
    <w:rPr>
      <w:color w:val="954F72" w:themeColor="followedHyperlink"/>
      <w:u w:val="single"/>
    </w:rPr>
  </w:style>
  <w:style w:type="table" w:styleId="PlainTable3">
    <w:name w:val="Plain Table 3"/>
    <w:basedOn w:val="TableNormal"/>
    <w:uiPriority w:val="43"/>
    <w:rsid w:val="001A6A0D"/>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44563D"/>
  </w:style>
  <w:style w:type="paragraph" w:styleId="NormalWeb">
    <w:name w:val="Normal (Web)"/>
    <w:basedOn w:val="Normal"/>
    <w:uiPriority w:val="99"/>
    <w:unhideWhenUsed/>
    <w:rsid w:val="001D10B1"/>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3D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730">
      <w:bodyDiv w:val="1"/>
      <w:marLeft w:val="0"/>
      <w:marRight w:val="0"/>
      <w:marTop w:val="0"/>
      <w:marBottom w:val="0"/>
      <w:divBdr>
        <w:top w:val="none" w:sz="0" w:space="0" w:color="auto"/>
        <w:left w:val="none" w:sz="0" w:space="0" w:color="auto"/>
        <w:bottom w:val="none" w:sz="0" w:space="0" w:color="auto"/>
        <w:right w:val="none" w:sz="0" w:space="0" w:color="auto"/>
      </w:divBdr>
      <w:divsChild>
        <w:div w:id="1668287117">
          <w:marLeft w:val="0"/>
          <w:marRight w:val="0"/>
          <w:marTop w:val="0"/>
          <w:marBottom w:val="0"/>
          <w:divBdr>
            <w:top w:val="none" w:sz="0" w:space="0" w:color="auto"/>
            <w:left w:val="none" w:sz="0" w:space="0" w:color="auto"/>
            <w:bottom w:val="none" w:sz="0" w:space="0" w:color="auto"/>
            <w:right w:val="none" w:sz="0" w:space="0" w:color="auto"/>
          </w:divBdr>
        </w:div>
        <w:div w:id="1333534452">
          <w:marLeft w:val="0"/>
          <w:marRight w:val="0"/>
          <w:marTop w:val="0"/>
          <w:marBottom w:val="0"/>
          <w:divBdr>
            <w:top w:val="none" w:sz="0" w:space="0" w:color="auto"/>
            <w:left w:val="none" w:sz="0" w:space="0" w:color="auto"/>
            <w:bottom w:val="none" w:sz="0" w:space="0" w:color="auto"/>
            <w:right w:val="none" w:sz="0" w:space="0" w:color="auto"/>
          </w:divBdr>
        </w:div>
      </w:divsChild>
    </w:div>
    <w:div w:id="101344177">
      <w:bodyDiv w:val="1"/>
      <w:marLeft w:val="0"/>
      <w:marRight w:val="0"/>
      <w:marTop w:val="0"/>
      <w:marBottom w:val="0"/>
      <w:divBdr>
        <w:top w:val="none" w:sz="0" w:space="0" w:color="auto"/>
        <w:left w:val="none" w:sz="0" w:space="0" w:color="auto"/>
        <w:bottom w:val="none" w:sz="0" w:space="0" w:color="auto"/>
        <w:right w:val="none" w:sz="0" w:space="0" w:color="auto"/>
      </w:divBdr>
    </w:div>
    <w:div w:id="158816299">
      <w:bodyDiv w:val="1"/>
      <w:marLeft w:val="0"/>
      <w:marRight w:val="0"/>
      <w:marTop w:val="0"/>
      <w:marBottom w:val="0"/>
      <w:divBdr>
        <w:top w:val="none" w:sz="0" w:space="0" w:color="auto"/>
        <w:left w:val="none" w:sz="0" w:space="0" w:color="auto"/>
        <w:bottom w:val="none" w:sz="0" w:space="0" w:color="auto"/>
        <w:right w:val="none" w:sz="0" w:space="0" w:color="auto"/>
      </w:divBdr>
    </w:div>
    <w:div w:id="208495694">
      <w:bodyDiv w:val="1"/>
      <w:marLeft w:val="0"/>
      <w:marRight w:val="0"/>
      <w:marTop w:val="0"/>
      <w:marBottom w:val="0"/>
      <w:divBdr>
        <w:top w:val="none" w:sz="0" w:space="0" w:color="auto"/>
        <w:left w:val="none" w:sz="0" w:space="0" w:color="auto"/>
        <w:bottom w:val="none" w:sz="0" w:space="0" w:color="auto"/>
        <w:right w:val="none" w:sz="0" w:space="0" w:color="auto"/>
      </w:divBdr>
    </w:div>
    <w:div w:id="541597412">
      <w:bodyDiv w:val="1"/>
      <w:marLeft w:val="0"/>
      <w:marRight w:val="0"/>
      <w:marTop w:val="0"/>
      <w:marBottom w:val="0"/>
      <w:divBdr>
        <w:top w:val="none" w:sz="0" w:space="0" w:color="auto"/>
        <w:left w:val="none" w:sz="0" w:space="0" w:color="auto"/>
        <w:bottom w:val="none" w:sz="0" w:space="0" w:color="auto"/>
        <w:right w:val="none" w:sz="0" w:space="0" w:color="auto"/>
      </w:divBdr>
    </w:div>
    <w:div w:id="567035372">
      <w:bodyDiv w:val="1"/>
      <w:marLeft w:val="0"/>
      <w:marRight w:val="0"/>
      <w:marTop w:val="0"/>
      <w:marBottom w:val="0"/>
      <w:divBdr>
        <w:top w:val="none" w:sz="0" w:space="0" w:color="auto"/>
        <w:left w:val="none" w:sz="0" w:space="0" w:color="auto"/>
        <w:bottom w:val="none" w:sz="0" w:space="0" w:color="auto"/>
        <w:right w:val="none" w:sz="0" w:space="0" w:color="auto"/>
      </w:divBdr>
    </w:div>
    <w:div w:id="691106806">
      <w:bodyDiv w:val="1"/>
      <w:marLeft w:val="0"/>
      <w:marRight w:val="0"/>
      <w:marTop w:val="0"/>
      <w:marBottom w:val="0"/>
      <w:divBdr>
        <w:top w:val="none" w:sz="0" w:space="0" w:color="auto"/>
        <w:left w:val="none" w:sz="0" w:space="0" w:color="auto"/>
        <w:bottom w:val="none" w:sz="0" w:space="0" w:color="auto"/>
        <w:right w:val="none" w:sz="0" w:space="0" w:color="auto"/>
      </w:divBdr>
    </w:div>
    <w:div w:id="692808150">
      <w:bodyDiv w:val="1"/>
      <w:marLeft w:val="0"/>
      <w:marRight w:val="0"/>
      <w:marTop w:val="0"/>
      <w:marBottom w:val="0"/>
      <w:divBdr>
        <w:top w:val="none" w:sz="0" w:space="0" w:color="auto"/>
        <w:left w:val="none" w:sz="0" w:space="0" w:color="auto"/>
        <w:bottom w:val="none" w:sz="0" w:space="0" w:color="auto"/>
        <w:right w:val="none" w:sz="0" w:space="0" w:color="auto"/>
      </w:divBdr>
    </w:div>
    <w:div w:id="770516092">
      <w:bodyDiv w:val="1"/>
      <w:marLeft w:val="0"/>
      <w:marRight w:val="0"/>
      <w:marTop w:val="0"/>
      <w:marBottom w:val="0"/>
      <w:divBdr>
        <w:top w:val="none" w:sz="0" w:space="0" w:color="auto"/>
        <w:left w:val="none" w:sz="0" w:space="0" w:color="auto"/>
        <w:bottom w:val="none" w:sz="0" w:space="0" w:color="auto"/>
        <w:right w:val="none" w:sz="0" w:space="0" w:color="auto"/>
      </w:divBdr>
    </w:div>
    <w:div w:id="923611688">
      <w:bodyDiv w:val="1"/>
      <w:marLeft w:val="0"/>
      <w:marRight w:val="0"/>
      <w:marTop w:val="0"/>
      <w:marBottom w:val="0"/>
      <w:divBdr>
        <w:top w:val="none" w:sz="0" w:space="0" w:color="auto"/>
        <w:left w:val="none" w:sz="0" w:space="0" w:color="auto"/>
        <w:bottom w:val="none" w:sz="0" w:space="0" w:color="auto"/>
        <w:right w:val="none" w:sz="0" w:space="0" w:color="auto"/>
      </w:divBdr>
    </w:div>
    <w:div w:id="976572107">
      <w:bodyDiv w:val="1"/>
      <w:marLeft w:val="0"/>
      <w:marRight w:val="0"/>
      <w:marTop w:val="0"/>
      <w:marBottom w:val="0"/>
      <w:divBdr>
        <w:top w:val="none" w:sz="0" w:space="0" w:color="auto"/>
        <w:left w:val="none" w:sz="0" w:space="0" w:color="auto"/>
        <w:bottom w:val="none" w:sz="0" w:space="0" w:color="auto"/>
        <w:right w:val="none" w:sz="0" w:space="0" w:color="auto"/>
      </w:divBdr>
    </w:div>
    <w:div w:id="986131065">
      <w:bodyDiv w:val="1"/>
      <w:marLeft w:val="0"/>
      <w:marRight w:val="0"/>
      <w:marTop w:val="0"/>
      <w:marBottom w:val="0"/>
      <w:divBdr>
        <w:top w:val="none" w:sz="0" w:space="0" w:color="auto"/>
        <w:left w:val="none" w:sz="0" w:space="0" w:color="auto"/>
        <w:bottom w:val="none" w:sz="0" w:space="0" w:color="auto"/>
        <w:right w:val="none" w:sz="0" w:space="0" w:color="auto"/>
      </w:divBdr>
    </w:div>
    <w:div w:id="1020937888">
      <w:bodyDiv w:val="1"/>
      <w:marLeft w:val="0"/>
      <w:marRight w:val="0"/>
      <w:marTop w:val="0"/>
      <w:marBottom w:val="0"/>
      <w:divBdr>
        <w:top w:val="none" w:sz="0" w:space="0" w:color="auto"/>
        <w:left w:val="none" w:sz="0" w:space="0" w:color="auto"/>
        <w:bottom w:val="none" w:sz="0" w:space="0" w:color="auto"/>
        <w:right w:val="none" w:sz="0" w:space="0" w:color="auto"/>
      </w:divBdr>
    </w:div>
    <w:div w:id="1021274417">
      <w:bodyDiv w:val="1"/>
      <w:marLeft w:val="0"/>
      <w:marRight w:val="0"/>
      <w:marTop w:val="0"/>
      <w:marBottom w:val="0"/>
      <w:divBdr>
        <w:top w:val="none" w:sz="0" w:space="0" w:color="auto"/>
        <w:left w:val="none" w:sz="0" w:space="0" w:color="auto"/>
        <w:bottom w:val="none" w:sz="0" w:space="0" w:color="auto"/>
        <w:right w:val="none" w:sz="0" w:space="0" w:color="auto"/>
      </w:divBdr>
    </w:div>
    <w:div w:id="1028066249">
      <w:bodyDiv w:val="1"/>
      <w:marLeft w:val="0"/>
      <w:marRight w:val="0"/>
      <w:marTop w:val="0"/>
      <w:marBottom w:val="0"/>
      <w:divBdr>
        <w:top w:val="none" w:sz="0" w:space="0" w:color="auto"/>
        <w:left w:val="none" w:sz="0" w:space="0" w:color="auto"/>
        <w:bottom w:val="none" w:sz="0" w:space="0" w:color="auto"/>
        <w:right w:val="none" w:sz="0" w:space="0" w:color="auto"/>
      </w:divBdr>
    </w:div>
    <w:div w:id="1335305749">
      <w:bodyDiv w:val="1"/>
      <w:marLeft w:val="0"/>
      <w:marRight w:val="0"/>
      <w:marTop w:val="0"/>
      <w:marBottom w:val="0"/>
      <w:divBdr>
        <w:top w:val="none" w:sz="0" w:space="0" w:color="auto"/>
        <w:left w:val="none" w:sz="0" w:space="0" w:color="auto"/>
        <w:bottom w:val="none" w:sz="0" w:space="0" w:color="auto"/>
        <w:right w:val="none" w:sz="0" w:space="0" w:color="auto"/>
      </w:divBdr>
    </w:div>
    <w:div w:id="1349873352">
      <w:bodyDiv w:val="1"/>
      <w:marLeft w:val="0"/>
      <w:marRight w:val="0"/>
      <w:marTop w:val="0"/>
      <w:marBottom w:val="0"/>
      <w:divBdr>
        <w:top w:val="none" w:sz="0" w:space="0" w:color="auto"/>
        <w:left w:val="none" w:sz="0" w:space="0" w:color="auto"/>
        <w:bottom w:val="none" w:sz="0" w:space="0" w:color="auto"/>
        <w:right w:val="none" w:sz="0" w:space="0" w:color="auto"/>
      </w:divBdr>
    </w:div>
    <w:div w:id="1449426610">
      <w:bodyDiv w:val="1"/>
      <w:marLeft w:val="0"/>
      <w:marRight w:val="0"/>
      <w:marTop w:val="0"/>
      <w:marBottom w:val="0"/>
      <w:divBdr>
        <w:top w:val="none" w:sz="0" w:space="0" w:color="auto"/>
        <w:left w:val="none" w:sz="0" w:space="0" w:color="auto"/>
        <w:bottom w:val="none" w:sz="0" w:space="0" w:color="auto"/>
        <w:right w:val="none" w:sz="0" w:space="0" w:color="auto"/>
      </w:divBdr>
    </w:div>
    <w:div w:id="1482698441">
      <w:bodyDiv w:val="1"/>
      <w:marLeft w:val="0"/>
      <w:marRight w:val="0"/>
      <w:marTop w:val="0"/>
      <w:marBottom w:val="0"/>
      <w:divBdr>
        <w:top w:val="none" w:sz="0" w:space="0" w:color="auto"/>
        <w:left w:val="none" w:sz="0" w:space="0" w:color="auto"/>
        <w:bottom w:val="none" w:sz="0" w:space="0" w:color="auto"/>
        <w:right w:val="none" w:sz="0" w:space="0" w:color="auto"/>
      </w:divBdr>
    </w:div>
    <w:div w:id="1516068557">
      <w:bodyDiv w:val="1"/>
      <w:marLeft w:val="0"/>
      <w:marRight w:val="0"/>
      <w:marTop w:val="0"/>
      <w:marBottom w:val="0"/>
      <w:divBdr>
        <w:top w:val="none" w:sz="0" w:space="0" w:color="auto"/>
        <w:left w:val="none" w:sz="0" w:space="0" w:color="auto"/>
        <w:bottom w:val="none" w:sz="0" w:space="0" w:color="auto"/>
        <w:right w:val="none" w:sz="0" w:space="0" w:color="auto"/>
      </w:divBdr>
    </w:div>
    <w:div w:id="1518040074">
      <w:bodyDiv w:val="1"/>
      <w:marLeft w:val="0"/>
      <w:marRight w:val="0"/>
      <w:marTop w:val="0"/>
      <w:marBottom w:val="0"/>
      <w:divBdr>
        <w:top w:val="none" w:sz="0" w:space="0" w:color="auto"/>
        <w:left w:val="none" w:sz="0" w:space="0" w:color="auto"/>
        <w:bottom w:val="none" w:sz="0" w:space="0" w:color="auto"/>
        <w:right w:val="none" w:sz="0" w:space="0" w:color="auto"/>
      </w:divBdr>
    </w:div>
    <w:div w:id="1585189302">
      <w:bodyDiv w:val="1"/>
      <w:marLeft w:val="0"/>
      <w:marRight w:val="0"/>
      <w:marTop w:val="0"/>
      <w:marBottom w:val="0"/>
      <w:divBdr>
        <w:top w:val="none" w:sz="0" w:space="0" w:color="auto"/>
        <w:left w:val="none" w:sz="0" w:space="0" w:color="auto"/>
        <w:bottom w:val="none" w:sz="0" w:space="0" w:color="auto"/>
        <w:right w:val="none" w:sz="0" w:space="0" w:color="auto"/>
      </w:divBdr>
    </w:div>
    <w:div w:id="1615869682">
      <w:bodyDiv w:val="1"/>
      <w:marLeft w:val="0"/>
      <w:marRight w:val="0"/>
      <w:marTop w:val="0"/>
      <w:marBottom w:val="0"/>
      <w:divBdr>
        <w:top w:val="none" w:sz="0" w:space="0" w:color="auto"/>
        <w:left w:val="none" w:sz="0" w:space="0" w:color="auto"/>
        <w:bottom w:val="none" w:sz="0" w:space="0" w:color="auto"/>
        <w:right w:val="none" w:sz="0" w:space="0" w:color="auto"/>
      </w:divBdr>
    </w:div>
    <w:div w:id="1827815068">
      <w:bodyDiv w:val="1"/>
      <w:marLeft w:val="0"/>
      <w:marRight w:val="0"/>
      <w:marTop w:val="0"/>
      <w:marBottom w:val="0"/>
      <w:divBdr>
        <w:top w:val="none" w:sz="0" w:space="0" w:color="auto"/>
        <w:left w:val="none" w:sz="0" w:space="0" w:color="auto"/>
        <w:bottom w:val="none" w:sz="0" w:space="0" w:color="auto"/>
        <w:right w:val="none" w:sz="0" w:space="0" w:color="auto"/>
      </w:divBdr>
    </w:div>
    <w:div w:id="1895000662">
      <w:bodyDiv w:val="1"/>
      <w:marLeft w:val="0"/>
      <w:marRight w:val="0"/>
      <w:marTop w:val="0"/>
      <w:marBottom w:val="0"/>
      <w:divBdr>
        <w:top w:val="none" w:sz="0" w:space="0" w:color="auto"/>
        <w:left w:val="none" w:sz="0" w:space="0" w:color="auto"/>
        <w:bottom w:val="none" w:sz="0" w:space="0" w:color="auto"/>
        <w:right w:val="none" w:sz="0" w:space="0" w:color="auto"/>
      </w:divBdr>
    </w:div>
    <w:div w:id="1962953984">
      <w:bodyDiv w:val="1"/>
      <w:marLeft w:val="0"/>
      <w:marRight w:val="0"/>
      <w:marTop w:val="0"/>
      <w:marBottom w:val="0"/>
      <w:divBdr>
        <w:top w:val="none" w:sz="0" w:space="0" w:color="auto"/>
        <w:left w:val="none" w:sz="0" w:space="0" w:color="auto"/>
        <w:bottom w:val="none" w:sz="0" w:space="0" w:color="auto"/>
        <w:right w:val="none" w:sz="0" w:space="0" w:color="auto"/>
      </w:divBdr>
    </w:div>
    <w:div w:id="2019578819">
      <w:bodyDiv w:val="1"/>
      <w:marLeft w:val="0"/>
      <w:marRight w:val="0"/>
      <w:marTop w:val="0"/>
      <w:marBottom w:val="0"/>
      <w:divBdr>
        <w:top w:val="none" w:sz="0" w:space="0" w:color="auto"/>
        <w:left w:val="none" w:sz="0" w:space="0" w:color="auto"/>
        <w:bottom w:val="none" w:sz="0" w:space="0" w:color="auto"/>
        <w:right w:val="none" w:sz="0" w:space="0" w:color="auto"/>
      </w:divBdr>
    </w:div>
    <w:div w:id="2029065452">
      <w:bodyDiv w:val="1"/>
      <w:marLeft w:val="0"/>
      <w:marRight w:val="0"/>
      <w:marTop w:val="0"/>
      <w:marBottom w:val="0"/>
      <w:divBdr>
        <w:top w:val="none" w:sz="0" w:space="0" w:color="auto"/>
        <w:left w:val="none" w:sz="0" w:space="0" w:color="auto"/>
        <w:bottom w:val="none" w:sz="0" w:space="0" w:color="auto"/>
        <w:right w:val="none" w:sz="0" w:space="0" w:color="auto"/>
      </w:divBdr>
    </w:div>
    <w:div w:id="2078244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5DDEBA-C9F9-4C40-AF53-936374B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Joep Eding</cp:lastModifiedBy>
  <cp:revision>45</cp:revision>
  <cp:lastPrinted>2019-04-18T11:00:00Z</cp:lastPrinted>
  <dcterms:created xsi:type="dcterms:W3CDTF">2019-08-06T15:39:00Z</dcterms:created>
  <dcterms:modified xsi:type="dcterms:W3CDTF">2019-09-11T13:33:00Z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